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44D1A7" w14:textId="304EF92A" w:rsidR="00F305D6" w:rsidRPr="00F40BF2" w:rsidRDefault="006F7B70" w:rsidP="00152992">
      <w:pPr>
        <w:pStyle w:val="Standard"/>
        <w:jc w:val="center"/>
        <w:rPr>
          <w:rFonts w:ascii="Garamond" w:hAnsi="Garamond" w:cs="Arial"/>
          <w:b/>
          <w:sz w:val="22"/>
          <w:szCs w:val="22"/>
        </w:rPr>
      </w:pPr>
      <w:bookmarkStart w:id="0" w:name="_Hlk79056347"/>
      <w:r w:rsidRPr="00F40BF2">
        <w:rPr>
          <w:rFonts w:ascii="Garamond" w:hAnsi="Garamond" w:cs="Arial"/>
          <w:b/>
          <w:sz w:val="22"/>
          <w:szCs w:val="22"/>
        </w:rPr>
        <w:t>ANEXO TÉCNICO</w:t>
      </w:r>
      <w:bookmarkEnd w:id="0"/>
    </w:p>
    <w:p w14:paraId="7F2D8238" w14:textId="77777777" w:rsidR="00527174" w:rsidRPr="00F40BF2" w:rsidRDefault="00527174" w:rsidP="00F71AA5">
      <w:pPr>
        <w:pStyle w:val="Standard"/>
        <w:jc w:val="both"/>
        <w:rPr>
          <w:rFonts w:ascii="Garamond" w:hAnsi="Garamond" w:cs="Arial"/>
          <w:sz w:val="22"/>
          <w:szCs w:val="22"/>
        </w:rPr>
      </w:pPr>
    </w:p>
    <w:p w14:paraId="1433CE11" w14:textId="5EA4BCF2" w:rsidR="00F305D6" w:rsidRPr="00F40BF2" w:rsidRDefault="00152992" w:rsidP="00F71AA5">
      <w:pPr>
        <w:pStyle w:val="Standard"/>
        <w:jc w:val="both"/>
        <w:rPr>
          <w:rFonts w:ascii="Garamond" w:hAnsi="Garamond" w:cs="Arial"/>
          <w:b/>
          <w:bCs/>
          <w:sz w:val="22"/>
          <w:szCs w:val="22"/>
        </w:rPr>
      </w:pPr>
      <w:r w:rsidRPr="00F40BF2">
        <w:rPr>
          <w:rFonts w:ascii="Garamond" w:hAnsi="Garamond" w:cs="Arial"/>
          <w:b/>
          <w:bCs/>
          <w:sz w:val="22"/>
          <w:szCs w:val="22"/>
        </w:rPr>
        <w:t>1</w:t>
      </w:r>
      <w:r w:rsidR="00F305D6" w:rsidRPr="00F40BF2">
        <w:rPr>
          <w:rFonts w:ascii="Garamond" w:hAnsi="Garamond" w:cs="Arial"/>
          <w:b/>
          <w:bCs/>
          <w:sz w:val="22"/>
          <w:szCs w:val="22"/>
        </w:rPr>
        <w:t>. OBJETO</w:t>
      </w:r>
    </w:p>
    <w:p w14:paraId="4EE59D51" w14:textId="77777777" w:rsidR="00F305D6" w:rsidRPr="00F40BF2" w:rsidRDefault="00F305D6" w:rsidP="00F71AA5">
      <w:pPr>
        <w:pStyle w:val="Standard"/>
        <w:jc w:val="both"/>
        <w:rPr>
          <w:rFonts w:ascii="Garamond" w:hAnsi="Garamond" w:cs="Arial"/>
          <w:sz w:val="22"/>
          <w:szCs w:val="22"/>
        </w:rPr>
      </w:pPr>
    </w:p>
    <w:p w14:paraId="2F582C1F" w14:textId="51A4AEF9" w:rsidR="00F71AA5" w:rsidRPr="00F40BF2" w:rsidRDefault="00B73CB7" w:rsidP="00F71AA5">
      <w:pPr>
        <w:pStyle w:val="Standard"/>
        <w:jc w:val="both"/>
        <w:rPr>
          <w:rFonts w:ascii="Garamond" w:hAnsi="Garamond" w:cs="Arial"/>
          <w:sz w:val="22"/>
          <w:szCs w:val="22"/>
        </w:rPr>
      </w:pPr>
      <w:r w:rsidRPr="00F40BF2">
        <w:rPr>
          <w:rFonts w:ascii="Garamond" w:hAnsi="Garamond" w:cs="Arial"/>
          <w:kern w:val="0"/>
          <w:sz w:val="22"/>
          <w:szCs w:val="22"/>
          <w:lang w:val="es-ES"/>
        </w:rPr>
        <w:t>La orden de compra que se pretende celebrar tendrá por objeto</w:t>
      </w:r>
      <w:r w:rsidR="00F40BF2" w:rsidRPr="00F40BF2">
        <w:rPr>
          <w:rFonts w:ascii="Garamond" w:hAnsi="Garamond"/>
          <w:sz w:val="22"/>
          <w:szCs w:val="22"/>
        </w:rPr>
        <w:t xml:space="preserve"> </w:t>
      </w:r>
      <w:r w:rsidR="00F40BF2" w:rsidRPr="00F40BF2">
        <w:rPr>
          <w:rFonts w:ascii="Garamond" w:hAnsi="Garamond" w:cs="Arial"/>
          <w:b/>
          <w:bCs/>
          <w:i/>
          <w:iCs/>
          <w:kern w:val="0"/>
          <w:sz w:val="22"/>
          <w:szCs w:val="22"/>
          <w:lang w:val="es-ES"/>
        </w:rPr>
        <w:t>“</w:t>
      </w:r>
      <w:r w:rsidR="008A1E46" w:rsidRPr="0063193E">
        <w:rPr>
          <w:rFonts w:ascii="Garamond" w:hAnsi="Garamond" w:cs="Arial"/>
          <w:b/>
          <w:bCs/>
          <w:i/>
          <w:iCs/>
          <w:sz w:val="22"/>
          <w:szCs w:val="22"/>
        </w:rPr>
        <w:t>CONTRATAR LA ADQUISICIÓN DE EXTINTORES Y LA PRESTACIÓN DE LOS SERVICIOS DE MANTENIMIENTO PREVENTIVO Y CORRECTIVO, INCLUYENDO PRUEBA HIDROSTÁTICA Y RECARGA, PARA LOS EQUIPOS CONTRA INCENDIOS, CON EL FIN DE GARANTIZAR LA ATENCIÓN, PREVENCIÓN Y MITIGACIÓN DE RIESGOS Y EMERGENCIAS EN LAS SEDES DE LA ALCALDÍA LOCAL DE SUMAPAZ</w:t>
      </w:r>
      <w:r w:rsidR="00F40BF2" w:rsidRPr="00F40BF2">
        <w:rPr>
          <w:rFonts w:ascii="Garamond" w:hAnsi="Garamond" w:cs="Arial"/>
          <w:b/>
          <w:bCs/>
          <w:i/>
          <w:iCs/>
          <w:kern w:val="0"/>
          <w:sz w:val="22"/>
          <w:szCs w:val="22"/>
          <w:lang w:val="es-ES"/>
        </w:rPr>
        <w:t>”.</w:t>
      </w:r>
      <w:r w:rsidRPr="00F40BF2">
        <w:rPr>
          <w:rFonts w:ascii="Garamond" w:hAnsi="Garamond" w:cs="Arial"/>
          <w:i/>
          <w:iCs/>
          <w:kern w:val="0"/>
          <w:sz w:val="22"/>
          <w:szCs w:val="22"/>
          <w:lang w:val="es-ES"/>
        </w:rPr>
        <w:t xml:space="preserve"> </w:t>
      </w:r>
    </w:p>
    <w:p w14:paraId="62B634B1" w14:textId="77777777" w:rsidR="00F40BF2" w:rsidRDefault="00F40BF2" w:rsidP="00F40BF2">
      <w:pPr>
        <w:pBdr>
          <w:top w:val="nil"/>
          <w:left w:val="nil"/>
          <w:bottom w:val="nil"/>
          <w:right w:val="nil"/>
          <w:between w:val="nil"/>
        </w:pBdr>
        <w:jc w:val="both"/>
        <w:rPr>
          <w:rFonts w:ascii="Garamond" w:eastAsia="Garamond" w:hAnsi="Garamond" w:cs="Garamond"/>
          <w:b/>
          <w:bCs/>
          <w:color w:val="000000"/>
          <w:sz w:val="22"/>
          <w:szCs w:val="22"/>
        </w:rPr>
      </w:pPr>
    </w:p>
    <w:p w14:paraId="7EAA9136" w14:textId="015BD31C" w:rsidR="00F40BF2" w:rsidRPr="00F40BF2" w:rsidRDefault="00F40BF2" w:rsidP="00F40BF2">
      <w:pPr>
        <w:pBdr>
          <w:top w:val="nil"/>
          <w:left w:val="nil"/>
          <w:bottom w:val="nil"/>
          <w:right w:val="nil"/>
          <w:between w:val="nil"/>
        </w:pBdr>
        <w:jc w:val="both"/>
        <w:rPr>
          <w:rFonts w:ascii="Garamond" w:eastAsia="Garamond" w:hAnsi="Garamond" w:cs="Garamond"/>
          <w:b/>
          <w:bCs/>
          <w:color w:val="000000"/>
          <w:sz w:val="22"/>
          <w:szCs w:val="22"/>
        </w:rPr>
      </w:pPr>
      <w:r>
        <w:rPr>
          <w:rFonts w:ascii="Garamond" w:eastAsia="Garamond" w:hAnsi="Garamond" w:cs="Garamond"/>
          <w:b/>
          <w:bCs/>
          <w:color w:val="000000"/>
          <w:sz w:val="22"/>
          <w:szCs w:val="22"/>
        </w:rPr>
        <w:t xml:space="preserve">2. </w:t>
      </w:r>
      <w:r w:rsidRPr="00F40BF2">
        <w:rPr>
          <w:rFonts w:ascii="Garamond" w:eastAsia="Garamond" w:hAnsi="Garamond" w:cs="Garamond"/>
          <w:b/>
          <w:bCs/>
          <w:color w:val="000000"/>
          <w:sz w:val="22"/>
          <w:szCs w:val="22"/>
        </w:rPr>
        <w:t>CÓDIGO CLASIFICADOR DE BIENES Y SERVICIOS UNSPSC</w:t>
      </w:r>
    </w:p>
    <w:p w14:paraId="7091AEDD" w14:textId="77777777" w:rsidR="00F40BF2" w:rsidRPr="00F40BF2" w:rsidRDefault="00F40BF2" w:rsidP="00F40BF2">
      <w:pPr>
        <w:pBdr>
          <w:top w:val="nil"/>
          <w:left w:val="nil"/>
          <w:bottom w:val="nil"/>
          <w:right w:val="nil"/>
          <w:between w:val="nil"/>
        </w:pBdr>
        <w:jc w:val="both"/>
        <w:rPr>
          <w:rFonts w:ascii="Garamond" w:eastAsia="Garamond" w:hAnsi="Garamond" w:cs="Garamond"/>
          <w:b/>
          <w:bCs/>
          <w:color w:val="000000"/>
          <w:sz w:val="22"/>
          <w:szCs w:val="22"/>
        </w:rPr>
      </w:pPr>
    </w:p>
    <w:p w14:paraId="1FEE5AEF" w14:textId="77777777" w:rsidR="00F40BF2" w:rsidRPr="00F40BF2" w:rsidRDefault="00F40BF2" w:rsidP="00F40BF2">
      <w:pPr>
        <w:jc w:val="both"/>
        <w:rPr>
          <w:rFonts w:ascii="Garamond" w:eastAsia="Garamond" w:hAnsi="Garamond" w:cs="Garamond"/>
          <w:sz w:val="22"/>
          <w:szCs w:val="22"/>
        </w:rPr>
      </w:pPr>
      <w:r w:rsidRPr="00F40BF2">
        <w:rPr>
          <w:rFonts w:ascii="Garamond" w:eastAsia="Garamond" w:hAnsi="Garamond" w:cs="Garamond"/>
          <w:sz w:val="22"/>
          <w:szCs w:val="22"/>
        </w:rPr>
        <w:t xml:space="preserve">El objeto de este contrato está codificado en la clasificación que se describe a continuación: </w:t>
      </w:r>
    </w:p>
    <w:p w14:paraId="1623460A" w14:textId="77777777" w:rsidR="00F40BF2" w:rsidRPr="00F40BF2" w:rsidRDefault="00F40BF2" w:rsidP="00F40BF2">
      <w:pPr>
        <w:jc w:val="both"/>
        <w:rPr>
          <w:rFonts w:ascii="Garamond" w:eastAsia="Garamond" w:hAnsi="Garamond" w:cs="Garamond"/>
          <w:sz w:val="22"/>
          <w:szCs w:val="22"/>
        </w:rPr>
      </w:pPr>
    </w:p>
    <w:tbl>
      <w:tblPr>
        <w:tblStyle w:val="12"/>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53"/>
        <w:gridCol w:w="2937"/>
        <w:gridCol w:w="2409"/>
        <w:gridCol w:w="2552"/>
      </w:tblGrid>
      <w:tr w:rsidR="00A44A7D" w14:paraId="1BE44E8F" w14:textId="77777777" w:rsidTr="00C3041E">
        <w:trPr>
          <w:trHeight w:val="567"/>
        </w:trPr>
        <w:tc>
          <w:tcPr>
            <w:tcW w:w="1453" w:type="dxa"/>
            <w:shd w:val="clear" w:color="auto" w:fill="CCCCCC"/>
            <w:tcMar>
              <w:top w:w="0" w:type="dxa"/>
              <w:left w:w="70" w:type="dxa"/>
              <w:bottom w:w="0" w:type="dxa"/>
              <w:right w:w="70" w:type="dxa"/>
            </w:tcMar>
            <w:vAlign w:val="center"/>
          </w:tcPr>
          <w:p w14:paraId="663FF2DB" w14:textId="77777777" w:rsidR="00A44A7D" w:rsidRDefault="00A44A7D" w:rsidP="00C3041E">
            <w:pPr>
              <w:jc w:val="center"/>
              <w:rPr>
                <w:rFonts w:ascii="Garamond" w:eastAsia="Garamond" w:hAnsi="Garamond" w:cs="Garamond"/>
                <w:b/>
                <w:bCs/>
                <w:shd w:val="clear" w:color="auto" w:fill="CCCCCC"/>
              </w:rPr>
            </w:pPr>
            <w:r>
              <w:rPr>
                <w:rFonts w:ascii="Garamond" w:eastAsia="Garamond" w:hAnsi="Garamond" w:cs="Garamond"/>
                <w:b/>
                <w:bCs/>
                <w:shd w:val="clear" w:color="auto" w:fill="CCCCCC"/>
              </w:rPr>
              <w:t>Clasificación UNSPSC</w:t>
            </w:r>
          </w:p>
        </w:tc>
        <w:tc>
          <w:tcPr>
            <w:tcW w:w="2937" w:type="dxa"/>
            <w:shd w:val="clear" w:color="auto" w:fill="CCCCCC"/>
            <w:tcMar>
              <w:top w:w="0" w:type="dxa"/>
              <w:left w:w="70" w:type="dxa"/>
              <w:bottom w:w="0" w:type="dxa"/>
              <w:right w:w="70" w:type="dxa"/>
            </w:tcMar>
            <w:vAlign w:val="center"/>
          </w:tcPr>
          <w:p w14:paraId="3E54AA14" w14:textId="77777777" w:rsidR="00A44A7D" w:rsidRDefault="00A44A7D" w:rsidP="00C3041E">
            <w:pPr>
              <w:jc w:val="center"/>
              <w:rPr>
                <w:rFonts w:ascii="Garamond" w:eastAsia="Garamond" w:hAnsi="Garamond" w:cs="Garamond"/>
                <w:b/>
                <w:bCs/>
                <w:shd w:val="clear" w:color="auto" w:fill="CCCCCC"/>
              </w:rPr>
            </w:pPr>
            <w:r>
              <w:rPr>
                <w:rFonts w:ascii="Garamond" w:eastAsia="Garamond" w:hAnsi="Garamond" w:cs="Garamond"/>
                <w:b/>
                <w:bCs/>
                <w:shd w:val="clear" w:color="auto" w:fill="CCCCCC"/>
              </w:rPr>
              <w:t>Segmento</w:t>
            </w:r>
          </w:p>
        </w:tc>
        <w:tc>
          <w:tcPr>
            <w:tcW w:w="2409" w:type="dxa"/>
            <w:shd w:val="clear" w:color="auto" w:fill="CCCCCC"/>
            <w:tcMar>
              <w:top w:w="0" w:type="dxa"/>
              <w:left w:w="70" w:type="dxa"/>
              <w:bottom w:w="0" w:type="dxa"/>
              <w:right w:w="70" w:type="dxa"/>
            </w:tcMar>
            <w:vAlign w:val="center"/>
          </w:tcPr>
          <w:p w14:paraId="510D9808" w14:textId="77777777" w:rsidR="00A44A7D" w:rsidRDefault="00A44A7D" w:rsidP="00C3041E">
            <w:pPr>
              <w:jc w:val="center"/>
              <w:rPr>
                <w:rFonts w:ascii="Garamond" w:eastAsia="Garamond" w:hAnsi="Garamond" w:cs="Garamond"/>
                <w:b/>
                <w:bCs/>
                <w:shd w:val="clear" w:color="auto" w:fill="CCCCCC"/>
              </w:rPr>
            </w:pPr>
            <w:r>
              <w:rPr>
                <w:rFonts w:ascii="Garamond" w:eastAsia="Garamond" w:hAnsi="Garamond" w:cs="Garamond"/>
                <w:b/>
                <w:bCs/>
                <w:shd w:val="clear" w:color="auto" w:fill="CCCCCC"/>
              </w:rPr>
              <w:t>Familia</w:t>
            </w:r>
          </w:p>
        </w:tc>
        <w:tc>
          <w:tcPr>
            <w:tcW w:w="2552" w:type="dxa"/>
            <w:shd w:val="clear" w:color="auto" w:fill="CCCCCC"/>
            <w:tcMar>
              <w:top w:w="0" w:type="dxa"/>
              <w:left w:w="70" w:type="dxa"/>
              <w:bottom w:w="0" w:type="dxa"/>
              <w:right w:w="70" w:type="dxa"/>
            </w:tcMar>
            <w:vAlign w:val="center"/>
          </w:tcPr>
          <w:p w14:paraId="118E51C9" w14:textId="77777777" w:rsidR="00A44A7D" w:rsidRDefault="00A44A7D" w:rsidP="00C3041E">
            <w:pPr>
              <w:jc w:val="center"/>
              <w:rPr>
                <w:rFonts w:ascii="Garamond" w:eastAsia="Garamond" w:hAnsi="Garamond" w:cs="Garamond"/>
                <w:b/>
                <w:bCs/>
                <w:shd w:val="clear" w:color="auto" w:fill="CCCCCC"/>
              </w:rPr>
            </w:pPr>
            <w:r>
              <w:rPr>
                <w:rFonts w:ascii="Garamond" w:eastAsia="Garamond" w:hAnsi="Garamond" w:cs="Garamond"/>
                <w:b/>
                <w:bCs/>
                <w:shd w:val="clear" w:color="auto" w:fill="CCCCCC"/>
              </w:rPr>
              <w:t>Clase</w:t>
            </w:r>
          </w:p>
        </w:tc>
      </w:tr>
      <w:tr w:rsidR="00A44A7D" w14:paraId="0DE889C7" w14:textId="77777777" w:rsidTr="00C3041E">
        <w:trPr>
          <w:trHeight w:val="238"/>
        </w:trPr>
        <w:tc>
          <w:tcPr>
            <w:tcW w:w="1453" w:type="dxa"/>
            <w:tcMar>
              <w:top w:w="0" w:type="dxa"/>
              <w:left w:w="70" w:type="dxa"/>
              <w:bottom w:w="0" w:type="dxa"/>
              <w:right w:w="70" w:type="dxa"/>
            </w:tcMar>
            <w:vAlign w:val="center"/>
          </w:tcPr>
          <w:p w14:paraId="20A682D1" w14:textId="77777777" w:rsidR="00A44A7D" w:rsidRDefault="00A44A7D" w:rsidP="00C3041E">
            <w:pPr>
              <w:jc w:val="center"/>
              <w:rPr>
                <w:rFonts w:ascii="Garamond" w:eastAsia="Garamond" w:hAnsi="Garamond" w:cs="Garamond"/>
                <w:b/>
                <w:bCs/>
              </w:rPr>
            </w:pPr>
            <w:r>
              <w:rPr>
                <w:rFonts w:ascii="Garamond" w:eastAsia="Garamond" w:hAnsi="Garamond" w:cs="Garamond"/>
                <w:b/>
                <w:bCs/>
              </w:rPr>
              <w:t>46191500</w:t>
            </w:r>
          </w:p>
        </w:tc>
        <w:tc>
          <w:tcPr>
            <w:tcW w:w="2937" w:type="dxa"/>
            <w:tcMar>
              <w:top w:w="0" w:type="dxa"/>
              <w:left w:w="70" w:type="dxa"/>
              <w:bottom w:w="0" w:type="dxa"/>
              <w:right w:w="70" w:type="dxa"/>
            </w:tcMar>
            <w:vAlign w:val="center"/>
          </w:tcPr>
          <w:p w14:paraId="2EF54E9D" w14:textId="77777777" w:rsidR="00A44A7D" w:rsidRDefault="00A44A7D" w:rsidP="00C3041E">
            <w:pPr>
              <w:jc w:val="center"/>
              <w:rPr>
                <w:rFonts w:ascii="Garamond" w:eastAsia="Garamond" w:hAnsi="Garamond" w:cs="Garamond"/>
              </w:rPr>
            </w:pPr>
            <w:r w:rsidRPr="00B04FC5">
              <w:rPr>
                <w:rFonts w:ascii="Garamond" w:eastAsia="Garamond" w:hAnsi="Garamond" w:cs="Garamond"/>
              </w:rPr>
              <w:t>46000000 - Aplicación de la ley y seguridad nacional y equipos y suministros de seguridad y protección</w:t>
            </w:r>
            <w:r w:rsidRPr="00B04FC5" w:rsidDel="00B04FC5">
              <w:rPr>
                <w:rFonts w:ascii="Garamond" w:eastAsia="Garamond" w:hAnsi="Garamond" w:cs="Garamond"/>
              </w:rPr>
              <w:t xml:space="preserve"> </w:t>
            </w:r>
          </w:p>
        </w:tc>
        <w:tc>
          <w:tcPr>
            <w:tcW w:w="2409" w:type="dxa"/>
            <w:tcMar>
              <w:top w:w="0" w:type="dxa"/>
              <w:left w:w="70" w:type="dxa"/>
              <w:bottom w:w="0" w:type="dxa"/>
              <w:right w:w="70" w:type="dxa"/>
            </w:tcMar>
            <w:vAlign w:val="center"/>
          </w:tcPr>
          <w:p w14:paraId="13D5A9D7" w14:textId="77777777" w:rsidR="00A44A7D" w:rsidRDefault="00A44A7D" w:rsidP="00C3041E">
            <w:pPr>
              <w:jc w:val="center"/>
              <w:rPr>
                <w:rFonts w:ascii="Garamond" w:eastAsia="Garamond" w:hAnsi="Garamond" w:cs="Garamond"/>
              </w:rPr>
            </w:pPr>
            <w:r w:rsidRPr="00B04FC5">
              <w:rPr>
                <w:rFonts w:ascii="Garamond" w:eastAsia="Garamond" w:hAnsi="Garamond" w:cs="Garamond"/>
              </w:rPr>
              <w:t>46190000 - Protección contra incendios</w:t>
            </w:r>
            <w:r w:rsidRPr="00B04FC5" w:rsidDel="00B04FC5">
              <w:rPr>
                <w:rFonts w:ascii="Garamond" w:eastAsia="Garamond" w:hAnsi="Garamond" w:cs="Garamond"/>
              </w:rPr>
              <w:t xml:space="preserve"> </w:t>
            </w:r>
          </w:p>
        </w:tc>
        <w:tc>
          <w:tcPr>
            <w:tcW w:w="2552" w:type="dxa"/>
            <w:tcMar>
              <w:top w:w="0" w:type="dxa"/>
              <w:left w:w="70" w:type="dxa"/>
              <w:bottom w:w="0" w:type="dxa"/>
              <w:right w:w="70" w:type="dxa"/>
            </w:tcMar>
            <w:vAlign w:val="center"/>
          </w:tcPr>
          <w:p w14:paraId="06E1578E" w14:textId="77777777" w:rsidR="00A44A7D" w:rsidRDefault="00A44A7D" w:rsidP="00C3041E">
            <w:pPr>
              <w:jc w:val="center"/>
              <w:rPr>
                <w:rFonts w:ascii="Garamond" w:eastAsia="Garamond" w:hAnsi="Garamond" w:cs="Garamond"/>
              </w:rPr>
            </w:pPr>
            <w:r w:rsidRPr="00B04FC5">
              <w:rPr>
                <w:rFonts w:ascii="Garamond" w:eastAsia="Garamond" w:hAnsi="Garamond" w:cs="Garamond"/>
              </w:rPr>
              <w:t>46191500 - Prevención de incendios</w:t>
            </w:r>
            <w:r w:rsidRPr="00B04FC5" w:rsidDel="00B04FC5">
              <w:rPr>
                <w:rFonts w:ascii="Garamond" w:eastAsia="Garamond" w:hAnsi="Garamond" w:cs="Garamond"/>
              </w:rPr>
              <w:t xml:space="preserve"> </w:t>
            </w:r>
          </w:p>
        </w:tc>
      </w:tr>
      <w:tr w:rsidR="00A44A7D" w14:paraId="393FC529" w14:textId="77777777" w:rsidTr="00C3041E">
        <w:trPr>
          <w:trHeight w:val="272"/>
        </w:trPr>
        <w:tc>
          <w:tcPr>
            <w:tcW w:w="1453" w:type="dxa"/>
            <w:tcMar>
              <w:top w:w="0" w:type="dxa"/>
              <w:left w:w="70" w:type="dxa"/>
              <w:bottom w:w="0" w:type="dxa"/>
              <w:right w:w="70" w:type="dxa"/>
            </w:tcMar>
            <w:vAlign w:val="center"/>
          </w:tcPr>
          <w:p w14:paraId="2CFA4AB2" w14:textId="77777777" w:rsidR="00A44A7D" w:rsidRDefault="00A44A7D" w:rsidP="00C3041E">
            <w:pPr>
              <w:jc w:val="center"/>
              <w:rPr>
                <w:rFonts w:ascii="Garamond" w:eastAsia="Garamond" w:hAnsi="Garamond" w:cs="Garamond"/>
                <w:b/>
                <w:bCs/>
              </w:rPr>
            </w:pPr>
            <w:r>
              <w:rPr>
                <w:rFonts w:ascii="Garamond" w:eastAsia="Garamond" w:hAnsi="Garamond" w:cs="Garamond"/>
                <w:b/>
                <w:bCs/>
              </w:rPr>
              <w:t>46191600</w:t>
            </w:r>
          </w:p>
        </w:tc>
        <w:tc>
          <w:tcPr>
            <w:tcW w:w="2937" w:type="dxa"/>
            <w:tcMar>
              <w:top w:w="0" w:type="dxa"/>
              <w:left w:w="70" w:type="dxa"/>
              <w:bottom w:w="0" w:type="dxa"/>
              <w:right w:w="70" w:type="dxa"/>
            </w:tcMar>
            <w:vAlign w:val="center"/>
          </w:tcPr>
          <w:p w14:paraId="1910595F" w14:textId="77777777" w:rsidR="00A44A7D" w:rsidRDefault="00A44A7D" w:rsidP="00C3041E">
            <w:pPr>
              <w:jc w:val="center"/>
              <w:rPr>
                <w:rFonts w:ascii="Garamond" w:eastAsia="Garamond" w:hAnsi="Garamond" w:cs="Garamond"/>
              </w:rPr>
            </w:pPr>
            <w:r w:rsidRPr="00B04FC5">
              <w:rPr>
                <w:rFonts w:ascii="Garamond" w:eastAsia="Garamond" w:hAnsi="Garamond" w:cs="Garamond"/>
              </w:rPr>
              <w:t xml:space="preserve">46000000 - Aplicación de la ley y seguridad nacional y equipos y suministros de seguridad y protección </w:t>
            </w:r>
          </w:p>
        </w:tc>
        <w:tc>
          <w:tcPr>
            <w:tcW w:w="2409" w:type="dxa"/>
            <w:tcMar>
              <w:top w:w="0" w:type="dxa"/>
              <w:left w:w="70" w:type="dxa"/>
              <w:bottom w:w="0" w:type="dxa"/>
              <w:right w:w="70" w:type="dxa"/>
            </w:tcMar>
            <w:vAlign w:val="center"/>
          </w:tcPr>
          <w:p w14:paraId="234148A9" w14:textId="77777777" w:rsidR="00A44A7D" w:rsidRDefault="00A44A7D" w:rsidP="00C3041E">
            <w:pPr>
              <w:jc w:val="center"/>
              <w:rPr>
                <w:rFonts w:ascii="Garamond" w:eastAsia="Garamond" w:hAnsi="Garamond" w:cs="Garamond"/>
              </w:rPr>
            </w:pPr>
            <w:r w:rsidRPr="00B04FC5">
              <w:rPr>
                <w:rFonts w:ascii="Garamond" w:eastAsia="Garamond" w:hAnsi="Garamond" w:cs="Garamond"/>
              </w:rPr>
              <w:t xml:space="preserve">46190000 - Protección contra incendios </w:t>
            </w:r>
          </w:p>
        </w:tc>
        <w:tc>
          <w:tcPr>
            <w:tcW w:w="2552" w:type="dxa"/>
            <w:tcMar>
              <w:top w:w="0" w:type="dxa"/>
              <w:left w:w="70" w:type="dxa"/>
              <w:bottom w:w="0" w:type="dxa"/>
              <w:right w:w="70" w:type="dxa"/>
            </w:tcMar>
            <w:vAlign w:val="center"/>
          </w:tcPr>
          <w:p w14:paraId="1A8D493F" w14:textId="77777777" w:rsidR="00A44A7D" w:rsidRDefault="00A44A7D" w:rsidP="00C3041E">
            <w:pPr>
              <w:jc w:val="center"/>
              <w:rPr>
                <w:rFonts w:ascii="Garamond" w:eastAsia="Garamond" w:hAnsi="Garamond" w:cs="Garamond"/>
              </w:rPr>
            </w:pPr>
            <w:r w:rsidRPr="00B04FC5">
              <w:rPr>
                <w:rFonts w:ascii="Garamond" w:eastAsia="Garamond" w:hAnsi="Garamond" w:cs="Garamond"/>
              </w:rPr>
              <w:t>46191600 - Equipos contra incendios</w:t>
            </w:r>
            <w:r w:rsidRPr="00B04FC5" w:rsidDel="00B04FC5">
              <w:rPr>
                <w:rFonts w:ascii="Garamond" w:eastAsia="Garamond" w:hAnsi="Garamond" w:cs="Garamond"/>
              </w:rPr>
              <w:t xml:space="preserve"> </w:t>
            </w:r>
          </w:p>
        </w:tc>
      </w:tr>
    </w:tbl>
    <w:p w14:paraId="55A11677" w14:textId="77777777" w:rsidR="00F40BF2" w:rsidRPr="00F40BF2" w:rsidRDefault="00F40BF2" w:rsidP="00F40BF2">
      <w:pPr>
        <w:pBdr>
          <w:top w:val="nil"/>
          <w:left w:val="nil"/>
          <w:bottom w:val="nil"/>
          <w:right w:val="nil"/>
          <w:between w:val="nil"/>
        </w:pBdr>
        <w:jc w:val="both"/>
        <w:rPr>
          <w:rFonts w:ascii="Garamond" w:eastAsia="Garamond" w:hAnsi="Garamond" w:cs="Garamond"/>
          <w:b/>
          <w:bCs/>
          <w:color w:val="000000"/>
          <w:sz w:val="22"/>
          <w:szCs w:val="22"/>
        </w:rPr>
      </w:pPr>
    </w:p>
    <w:p w14:paraId="1FE7C7D2" w14:textId="3C0F6381" w:rsidR="00F40BF2" w:rsidRPr="00F40BF2" w:rsidRDefault="00F40BF2" w:rsidP="00F40BF2">
      <w:pPr>
        <w:pBdr>
          <w:top w:val="nil"/>
          <w:left w:val="nil"/>
          <w:bottom w:val="nil"/>
          <w:right w:val="nil"/>
          <w:between w:val="nil"/>
        </w:pBdr>
        <w:jc w:val="both"/>
        <w:rPr>
          <w:rFonts w:ascii="Garamond" w:eastAsia="Garamond" w:hAnsi="Garamond" w:cs="Garamond"/>
          <w:b/>
          <w:bCs/>
          <w:color w:val="000000"/>
          <w:sz w:val="22"/>
          <w:szCs w:val="22"/>
        </w:rPr>
      </w:pPr>
      <w:r w:rsidRPr="00F40BF2">
        <w:rPr>
          <w:rFonts w:ascii="Garamond" w:eastAsia="Garamond" w:hAnsi="Garamond" w:cs="Garamond"/>
          <w:b/>
          <w:bCs/>
          <w:color w:val="000000"/>
          <w:sz w:val="22"/>
          <w:szCs w:val="22"/>
        </w:rPr>
        <w:t>3 ESPECIFICACIONES TÉCNICAS</w:t>
      </w:r>
    </w:p>
    <w:p w14:paraId="19E98F0B" w14:textId="77777777" w:rsidR="00F40BF2" w:rsidRDefault="00F40BF2" w:rsidP="00F40BF2">
      <w:pPr>
        <w:pBdr>
          <w:top w:val="nil"/>
          <w:left w:val="nil"/>
          <w:bottom w:val="nil"/>
          <w:right w:val="nil"/>
          <w:between w:val="nil"/>
        </w:pBdr>
        <w:jc w:val="both"/>
        <w:rPr>
          <w:rFonts w:ascii="Garamond" w:eastAsia="Garamond" w:hAnsi="Garamond" w:cs="Garamond"/>
          <w:color w:val="000000"/>
          <w:sz w:val="22"/>
          <w:szCs w:val="22"/>
        </w:rPr>
      </w:pPr>
    </w:p>
    <w:p w14:paraId="1B458A6B"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63193E">
        <w:rPr>
          <w:rFonts w:ascii="Garamond" w:eastAsia="Garamond" w:hAnsi="Garamond" w:cs="Garamond"/>
          <w:color w:val="000000"/>
          <w:sz w:val="22"/>
          <w:szCs w:val="22"/>
        </w:rPr>
        <w:t xml:space="preserve">Teniendo en cuenta que, en las sedes de la Alcaldía Local de Sumapaz, se presenta un flujo constante de contratistas, funcionarios y habitantes de la localidad, al prestarse el servicio de atención al ciudadano, se considera de vital importancia implementar estrategias de fortalecimiento institucional que garanticen las condiciones internas óptimas y respalden la seguridad del personal que frecuenta las instalaciones. </w:t>
      </w:r>
    </w:p>
    <w:p w14:paraId="55DBF054"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719FAEF7"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1058E">
        <w:rPr>
          <w:rFonts w:ascii="Garamond" w:eastAsia="Garamond" w:hAnsi="Garamond" w:cs="Garamond"/>
          <w:color w:val="000000"/>
          <w:sz w:val="22"/>
          <w:szCs w:val="22"/>
        </w:rPr>
        <w:t>En la actualidad,</w:t>
      </w:r>
      <w:r w:rsidRPr="0063193E">
        <w:rPr>
          <w:rFonts w:ascii="Garamond" w:eastAsia="Garamond" w:hAnsi="Garamond" w:cs="Garamond"/>
          <w:color w:val="000000"/>
          <w:sz w:val="22"/>
          <w:szCs w:val="22"/>
        </w:rPr>
        <w:t xml:space="preserve"> la Alcaldía Local de Sumapaz cuenta con aproximadamente cuarenta y dos (42) extintores de clase ABC y CO2, distribuidos en las diferentes sedes de la entidad, conforme al inventario que se relaciona a continuación:</w:t>
      </w:r>
    </w:p>
    <w:p w14:paraId="16081B84"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
        <w:gridCol w:w="2127"/>
        <w:gridCol w:w="2758"/>
        <w:gridCol w:w="1424"/>
        <w:gridCol w:w="1438"/>
        <w:gridCol w:w="1346"/>
      </w:tblGrid>
      <w:tr w:rsidR="00416E0F" w:rsidRPr="0063193E" w14:paraId="61363062" w14:textId="77777777" w:rsidTr="0005732F">
        <w:trPr>
          <w:trHeight w:val="288"/>
          <w:tblHeader/>
          <w:jc w:val="center"/>
        </w:trPr>
        <w:tc>
          <w:tcPr>
            <w:tcW w:w="439" w:type="dxa"/>
            <w:shd w:val="clear" w:color="auto" w:fill="D9D9D9"/>
          </w:tcPr>
          <w:p w14:paraId="50144C14" w14:textId="77777777" w:rsidR="00416E0F" w:rsidRPr="0063193E" w:rsidRDefault="00416E0F" w:rsidP="0005732F">
            <w:pPr>
              <w:suppressAutoHyphens w:val="0"/>
              <w:jc w:val="center"/>
              <w:rPr>
                <w:rFonts w:ascii="Garamond" w:hAnsi="Garamond" w:cs="Calibri"/>
                <w:b/>
                <w:bCs/>
                <w:color w:val="000000"/>
                <w:sz w:val="22"/>
                <w:szCs w:val="22"/>
                <w:lang w:eastAsia="es-CO"/>
              </w:rPr>
            </w:pPr>
            <w:proofErr w:type="spellStart"/>
            <w:r>
              <w:rPr>
                <w:rFonts w:ascii="Garamond" w:hAnsi="Garamond" w:cs="Calibri"/>
                <w:b/>
                <w:bCs/>
                <w:color w:val="000000"/>
                <w:sz w:val="22"/>
                <w:szCs w:val="22"/>
                <w:lang w:eastAsia="es-CO"/>
              </w:rPr>
              <w:t>N°</w:t>
            </w:r>
            <w:proofErr w:type="spellEnd"/>
          </w:p>
        </w:tc>
        <w:tc>
          <w:tcPr>
            <w:tcW w:w="2127" w:type="dxa"/>
            <w:shd w:val="clear" w:color="auto" w:fill="D9D9D9"/>
            <w:noWrap/>
            <w:vAlign w:val="bottom"/>
            <w:hideMark/>
          </w:tcPr>
          <w:p w14:paraId="35B76CCA"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ORIGEN</w:t>
            </w:r>
          </w:p>
        </w:tc>
        <w:tc>
          <w:tcPr>
            <w:tcW w:w="2758" w:type="dxa"/>
            <w:shd w:val="clear" w:color="auto" w:fill="D9D9D9"/>
            <w:noWrap/>
            <w:vAlign w:val="bottom"/>
            <w:hideMark/>
          </w:tcPr>
          <w:p w14:paraId="58D54CD6"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UBICACIÓN</w:t>
            </w:r>
          </w:p>
        </w:tc>
        <w:tc>
          <w:tcPr>
            <w:tcW w:w="1424" w:type="dxa"/>
            <w:shd w:val="clear" w:color="auto" w:fill="D9D9D9"/>
            <w:noWrap/>
            <w:vAlign w:val="bottom"/>
            <w:hideMark/>
          </w:tcPr>
          <w:p w14:paraId="09F18437"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TIPO</w:t>
            </w:r>
          </w:p>
        </w:tc>
        <w:tc>
          <w:tcPr>
            <w:tcW w:w="1438" w:type="dxa"/>
            <w:shd w:val="clear" w:color="auto" w:fill="D9D9D9"/>
            <w:noWrap/>
            <w:vAlign w:val="bottom"/>
            <w:hideMark/>
          </w:tcPr>
          <w:p w14:paraId="1169D6A0"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CAPACIDAD</w:t>
            </w:r>
          </w:p>
        </w:tc>
        <w:tc>
          <w:tcPr>
            <w:tcW w:w="1346" w:type="dxa"/>
            <w:shd w:val="clear" w:color="auto" w:fill="D9D9D9"/>
            <w:noWrap/>
            <w:vAlign w:val="bottom"/>
            <w:hideMark/>
          </w:tcPr>
          <w:p w14:paraId="245B64C9" w14:textId="77777777" w:rsidR="00416E0F" w:rsidRPr="0063193E" w:rsidRDefault="00416E0F" w:rsidP="0005732F">
            <w:pPr>
              <w:suppressAutoHyphens w:val="0"/>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CANTIDAD</w:t>
            </w:r>
          </w:p>
        </w:tc>
      </w:tr>
      <w:tr w:rsidR="00416E0F" w:rsidRPr="0063193E" w14:paraId="5A78880B" w14:textId="77777777" w:rsidTr="0005732F">
        <w:trPr>
          <w:trHeight w:val="288"/>
          <w:jc w:val="center"/>
        </w:trPr>
        <w:tc>
          <w:tcPr>
            <w:tcW w:w="439" w:type="dxa"/>
          </w:tcPr>
          <w:p w14:paraId="76EB16BC"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w:t>
            </w:r>
          </w:p>
        </w:tc>
        <w:tc>
          <w:tcPr>
            <w:tcW w:w="2127" w:type="dxa"/>
            <w:noWrap/>
            <w:vAlign w:val="bottom"/>
            <w:hideMark/>
          </w:tcPr>
          <w:p w14:paraId="33D4232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Corregiduría</w:t>
            </w:r>
          </w:p>
        </w:tc>
        <w:tc>
          <w:tcPr>
            <w:tcW w:w="2758" w:type="dxa"/>
            <w:noWrap/>
            <w:vAlign w:val="bottom"/>
            <w:hideMark/>
          </w:tcPr>
          <w:p w14:paraId="6C558EE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Secretaria Corregiduría</w:t>
            </w:r>
          </w:p>
        </w:tc>
        <w:tc>
          <w:tcPr>
            <w:tcW w:w="1424" w:type="dxa"/>
            <w:noWrap/>
            <w:vAlign w:val="bottom"/>
            <w:hideMark/>
          </w:tcPr>
          <w:p w14:paraId="2958C1F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4D15C61F"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575E5F3D"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563412E" w14:textId="77777777" w:rsidTr="0005732F">
        <w:trPr>
          <w:trHeight w:val="288"/>
          <w:jc w:val="center"/>
        </w:trPr>
        <w:tc>
          <w:tcPr>
            <w:tcW w:w="439" w:type="dxa"/>
          </w:tcPr>
          <w:p w14:paraId="5D07E284"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w:t>
            </w:r>
          </w:p>
        </w:tc>
        <w:tc>
          <w:tcPr>
            <w:tcW w:w="2127" w:type="dxa"/>
            <w:noWrap/>
            <w:vAlign w:val="bottom"/>
            <w:hideMark/>
          </w:tcPr>
          <w:p w14:paraId="1289B79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Corregiduría</w:t>
            </w:r>
          </w:p>
        </w:tc>
        <w:tc>
          <w:tcPr>
            <w:tcW w:w="2758" w:type="dxa"/>
            <w:noWrap/>
            <w:vAlign w:val="bottom"/>
            <w:hideMark/>
          </w:tcPr>
          <w:p w14:paraId="485533A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Oficina Del Corregidor</w:t>
            </w:r>
          </w:p>
        </w:tc>
        <w:tc>
          <w:tcPr>
            <w:tcW w:w="1424" w:type="dxa"/>
            <w:noWrap/>
            <w:vAlign w:val="bottom"/>
            <w:hideMark/>
          </w:tcPr>
          <w:p w14:paraId="07ABB46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6133F33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1062FC4"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342BDD76" w14:textId="77777777" w:rsidTr="0005732F">
        <w:trPr>
          <w:trHeight w:val="288"/>
          <w:jc w:val="center"/>
        </w:trPr>
        <w:tc>
          <w:tcPr>
            <w:tcW w:w="439" w:type="dxa"/>
          </w:tcPr>
          <w:p w14:paraId="4BC8466B"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w:t>
            </w:r>
          </w:p>
        </w:tc>
        <w:tc>
          <w:tcPr>
            <w:tcW w:w="2127" w:type="dxa"/>
            <w:noWrap/>
            <w:vAlign w:val="bottom"/>
            <w:hideMark/>
          </w:tcPr>
          <w:p w14:paraId="5D42665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575DE26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Sala De Espera Alcaldía</w:t>
            </w:r>
          </w:p>
        </w:tc>
        <w:tc>
          <w:tcPr>
            <w:tcW w:w="1424" w:type="dxa"/>
            <w:noWrap/>
            <w:vAlign w:val="bottom"/>
            <w:hideMark/>
          </w:tcPr>
          <w:p w14:paraId="47C3D42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3EAF89C1"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6F448EEC"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E885B52" w14:textId="77777777" w:rsidTr="0005732F">
        <w:trPr>
          <w:trHeight w:val="288"/>
          <w:jc w:val="center"/>
        </w:trPr>
        <w:tc>
          <w:tcPr>
            <w:tcW w:w="439" w:type="dxa"/>
          </w:tcPr>
          <w:p w14:paraId="11DBB6BC"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4</w:t>
            </w:r>
          </w:p>
        </w:tc>
        <w:tc>
          <w:tcPr>
            <w:tcW w:w="2127" w:type="dxa"/>
            <w:noWrap/>
            <w:vAlign w:val="bottom"/>
            <w:hideMark/>
          </w:tcPr>
          <w:p w14:paraId="34FE0CF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1144EC5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Sala De Espera Alcaldía</w:t>
            </w:r>
          </w:p>
        </w:tc>
        <w:tc>
          <w:tcPr>
            <w:tcW w:w="1424" w:type="dxa"/>
            <w:noWrap/>
            <w:vAlign w:val="bottom"/>
            <w:hideMark/>
          </w:tcPr>
          <w:p w14:paraId="1C2BF32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5D1B79A1"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0215EF42"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67802D78" w14:textId="77777777" w:rsidTr="0005732F">
        <w:trPr>
          <w:trHeight w:val="288"/>
          <w:jc w:val="center"/>
        </w:trPr>
        <w:tc>
          <w:tcPr>
            <w:tcW w:w="439" w:type="dxa"/>
          </w:tcPr>
          <w:p w14:paraId="70240FF0"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5</w:t>
            </w:r>
          </w:p>
        </w:tc>
        <w:tc>
          <w:tcPr>
            <w:tcW w:w="2127" w:type="dxa"/>
            <w:noWrap/>
            <w:vAlign w:val="bottom"/>
            <w:hideMark/>
          </w:tcPr>
          <w:p w14:paraId="32844F0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18D91F5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Cocina</w:t>
            </w:r>
          </w:p>
        </w:tc>
        <w:tc>
          <w:tcPr>
            <w:tcW w:w="1424" w:type="dxa"/>
            <w:noWrap/>
            <w:vAlign w:val="bottom"/>
            <w:hideMark/>
          </w:tcPr>
          <w:p w14:paraId="5C94AF0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4F0BE953"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1702F510"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2CAD143A" w14:textId="77777777" w:rsidTr="0005732F">
        <w:trPr>
          <w:trHeight w:val="288"/>
          <w:jc w:val="center"/>
        </w:trPr>
        <w:tc>
          <w:tcPr>
            <w:tcW w:w="439" w:type="dxa"/>
          </w:tcPr>
          <w:p w14:paraId="3B5D3973"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6</w:t>
            </w:r>
          </w:p>
        </w:tc>
        <w:tc>
          <w:tcPr>
            <w:tcW w:w="2127" w:type="dxa"/>
            <w:noWrap/>
            <w:vAlign w:val="bottom"/>
            <w:hideMark/>
          </w:tcPr>
          <w:p w14:paraId="0271B6F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5F85C2F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Oficinas Alcaldía</w:t>
            </w:r>
          </w:p>
        </w:tc>
        <w:tc>
          <w:tcPr>
            <w:tcW w:w="1424" w:type="dxa"/>
            <w:noWrap/>
            <w:vAlign w:val="bottom"/>
            <w:hideMark/>
          </w:tcPr>
          <w:p w14:paraId="2994E99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50D1A290"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15565950"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2E1E068C" w14:textId="77777777" w:rsidTr="0005732F">
        <w:trPr>
          <w:trHeight w:val="288"/>
          <w:jc w:val="center"/>
        </w:trPr>
        <w:tc>
          <w:tcPr>
            <w:tcW w:w="439" w:type="dxa"/>
          </w:tcPr>
          <w:p w14:paraId="06EDB776"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7</w:t>
            </w:r>
          </w:p>
        </w:tc>
        <w:tc>
          <w:tcPr>
            <w:tcW w:w="2127" w:type="dxa"/>
            <w:noWrap/>
            <w:vAlign w:val="bottom"/>
            <w:hideMark/>
          </w:tcPr>
          <w:p w14:paraId="68A3DAC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710D8F0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Oficinas Alcaldía</w:t>
            </w:r>
          </w:p>
        </w:tc>
        <w:tc>
          <w:tcPr>
            <w:tcW w:w="1424" w:type="dxa"/>
            <w:noWrap/>
            <w:vAlign w:val="bottom"/>
            <w:hideMark/>
          </w:tcPr>
          <w:p w14:paraId="30353EB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05B2A781"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31D0B0DE"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7E256D0" w14:textId="77777777" w:rsidTr="0005732F">
        <w:trPr>
          <w:trHeight w:val="288"/>
          <w:jc w:val="center"/>
        </w:trPr>
        <w:tc>
          <w:tcPr>
            <w:tcW w:w="439" w:type="dxa"/>
          </w:tcPr>
          <w:p w14:paraId="50EDF0CA"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8</w:t>
            </w:r>
          </w:p>
        </w:tc>
        <w:tc>
          <w:tcPr>
            <w:tcW w:w="2127" w:type="dxa"/>
            <w:noWrap/>
            <w:vAlign w:val="bottom"/>
            <w:hideMark/>
          </w:tcPr>
          <w:p w14:paraId="533B5D9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2782F68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Entrada Casona</w:t>
            </w:r>
          </w:p>
        </w:tc>
        <w:tc>
          <w:tcPr>
            <w:tcW w:w="1424" w:type="dxa"/>
            <w:noWrap/>
            <w:vAlign w:val="bottom"/>
            <w:hideMark/>
          </w:tcPr>
          <w:p w14:paraId="663940A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3D7176A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44E17215"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FD28A58" w14:textId="77777777" w:rsidTr="0005732F">
        <w:trPr>
          <w:trHeight w:val="288"/>
          <w:jc w:val="center"/>
        </w:trPr>
        <w:tc>
          <w:tcPr>
            <w:tcW w:w="439" w:type="dxa"/>
          </w:tcPr>
          <w:p w14:paraId="61293277"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9</w:t>
            </w:r>
          </w:p>
        </w:tc>
        <w:tc>
          <w:tcPr>
            <w:tcW w:w="2127" w:type="dxa"/>
            <w:noWrap/>
            <w:vAlign w:val="bottom"/>
            <w:hideMark/>
          </w:tcPr>
          <w:p w14:paraId="0481F55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08AD0875"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Área De Reuniones</w:t>
            </w:r>
          </w:p>
        </w:tc>
        <w:tc>
          <w:tcPr>
            <w:tcW w:w="1424" w:type="dxa"/>
            <w:noWrap/>
            <w:vAlign w:val="bottom"/>
            <w:hideMark/>
          </w:tcPr>
          <w:p w14:paraId="712A36C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7B84A564"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AC9EE95"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6A80FC6A" w14:textId="77777777" w:rsidTr="0005732F">
        <w:trPr>
          <w:trHeight w:val="288"/>
          <w:jc w:val="center"/>
        </w:trPr>
        <w:tc>
          <w:tcPr>
            <w:tcW w:w="439" w:type="dxa"/>
          </w:tcPr>
          <w:p w14:paraId="6B121EFE"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lastRenderedPageBreak/>
              <w:t>10</w:t>
            </w:r>
          </w:p>
        </w:tc>
        <w:tc>
          <w:tcPr>
            <w:tcW w:w="2127" w:type="dxa"/>
            <w:noWrap/>
            <w:vAlign w:val="bottom"/>
            <w:hideMark/>
          </w:tcPr>
          <w:p w14:paraId="313BEBF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62D90A2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Área De Reuniones</w:t>
            </w:r>
          </w:p>
        </w:tc>
        <w:tc>
          <w:tcPr>
            <w:tcW w:w="1424" w:type="dxa"/>
            <w:noWrap/>
            <w:vAlign w:val="bottom"/>
            <w:hideMark/>
          </w:tcPr>
          <w:p w14:paraId="3B681BD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2400E97D"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520A26D8"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886A048" w14:textId="77777777" w:rsidTr="0005732F">
        <w:trPr>
          <w:trHeight w:val="288"/>
          <w:jc w:val="center"/>
        </w:trPr>
        <w:tc>
          <w:tcPr>
            <w:tcW w:w="439" w:type="dxa"/>
          </w:tcPr>
          <w:p w14:paraId="71606770"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11</w:t>
            </w:r>
          </w:p>
        </w:tc>
        <w:tc>
          <w:tcPr>
            <w:tcW w:w="2127" w:type="dxa"/>
            <w:noWrap/>
            <w:vAlign w:val="bottom"/>
            <w:hideMark/>
          </w:tcPr>
          <w:p w14:paraId="1A6D3A5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6B63B87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Cocina</w:t>
            </w:r>
          </w:p>
        </w:tc>
        <w:tc>
          <w:tcPr>
            <w:tcW w:w="1424" w:type="dxa"/>
            <w:noWrap/>
            <w:vAlign w:val="bottom"/>
            <w:hideMark/>
          </w:tcPr>
          <w:p w14:paraId="6BA8115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29AEBA62"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F3111DA"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5EA785F" w14:textId="77777777" w:rsidTr="0005732F">
        <w:trPr>
          <w:trHeight w:val="288"/>
          <w:jc w:val="center"/>
        </w:trPr>
        <w:tc>
          <w:tcPr>
            <w:tcW w:w="439" w:type="dxa"/>
          </w:tcPr>
          <w:p w14:paraId="2FBF9398"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12</w:t>
            </w:r>
          </w:p>
        </w:tc>
        <w:tc>
          <w:tcPr>
            <w:tcW w:w="2127" w:type="dxa"/>
            <w:noWrap/>
            <w:vAlign w:val="bottom"/>
            <w:hideMark/>
          </w:tcPr>
          <w:p w14:paraId="638DF2D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57AA7DB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Almacén- Entrada</w:t>
            </w:r>
          </w:p>
        </w:tc>
        <w:tc>
          <w:tcPr>
            <w:tcW w:w="1424" w:type="dxa"/>
            <w:noWrap/>
            <w:vAlign w:val="bottom"/>
            <w:hideMark/>
          </w:tcPr>
          <w:p w14:paraId="42A5E49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713F7282"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A18D685"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E4F3CD7" w14:textId="77777777" w:rsidTr="0005732F">
        <w:trPr>
          <w:trHeight w:val="288"/>
          <w:jc w:val="center"/>
        </w:trPr>
        <w:tc>
          <w:tcPr>
            <w:tcW w:w="439" w:type="dxa"/>
          </w:tcPr>
          <w:p w14:paraId="5F1895FF"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13</w:t>
            </w:r>
          </w:p>
        </w:tc>
        <w:tc>
          <w:tcPr>
            <w:tcW w:w="2127" w:type="dxa"/>
            <w:noWrap/>
            <w:vAlign w:val="bottom"/>
            <w:hideMark/>
          </w:tcPr>
          <w:p w14:paraId="4D3F4E6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10AF751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Almacén</w:t>
            </w:r>
          </w:p>
        </w:tc>
        <w:tc>
          <w:tcPr>
            <w:tcW w:w="1424" w:type="dxa"/>
            <w:noWrap/>
            <w:vAlign w:val="bottom"/>
            <w:hideMark/>
          </w:tcPr>
          <w:p w14:paraId="362B217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2FAF7141"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789885BB"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44580845" w14:textId="77777777" w:rsidTr="0005732F">
        <w:trPr>
          <w:trHeight w:val="288"/>
          <w:jc w:val="center"/>
        </w:trPr>
        <w:tc>
          <w:tcPr>
            <w:tcW w:w="439" w:type="dxa"/>
          </w:tcPr>
          <w:p w14:paraId="10DDB8C9"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14</w:t>
            </w:r>
          </w:p>
        </w:tc>
        <w:tc>
          <w:tcPr>
            <w:tcW w:w="2127" w:type="dxa"/>
            <w:noWrap/>
            <w:vAlign w:val="bottom"/>
            <w:hideMark/>
          </w:tcPr>
          <w:p w14:paraId="25069EB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0A04501E"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Reserva Almacenados</w:t>
            </w:r>
          </w:p>
        </w:tc>
        <w:tc>
          <w:tcPr>
            <w:tcW w:w="1424" w:type="dxa"/>
            <w:noWrap/>
            <w:vAlign w:val="bottom"/>
            <w:hideMark/>
          </w:tcPr>
          <w:p w14:paraId="62823CC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3961983F"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701A8472"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5BEA31EE" w14:textId="77777777" w:rsidTr="0005732F">
        <w:trPr>
          <w:trHeight w:val="288"/>
          <w:jc w:val="center"/>
        </w:trPr>
        <w:tc>
          <w:tcPr>
            <w:tcW w:w="439" w:type="dxa"/>
          </w:tcPr>
          <w:p w14:paraId="0042067A"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15</w:t>
            </w:r>
          </w:p>
        </w:tc>
        <w:tc>
          <w:tcPr>
            <w:tcW w:w="2127" w:type="dxa"/>
            <w:noWrap/>
            <w:vAlign w:val="bottom"/>
            <w:hideMark/>
          </w:tcPr>
          <w:p w14:paraId="7FFF2DC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7B8BA1E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Satélite</w:t>
            </w:r>
          </w:p>
        </w:tc>
        <w:tc>
          <w:tcPr>
            <w:tcW w:w="1424" w:type="dxa"/>
            <w:noWrap/>
            <w:vAlign w:val="bottom"/>
            <w:hideMark/>
          </w:tcPr>
          <w:p w14:paraId="36CFF4B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62EBCE72"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150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0B5BCD93"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4114DF1" w14:textId="77777777" w:rsidTr="0005732F">
        <w:trPr>
          <w:trHeight w:val="288"/>
          <w:jc w:val="center"/>
        </w:trPr>
        <w:tc>
          <w:tcPr>
            <w:tcW w:w="439" w:type="dxa"/>
          </w:tcPr>
          <w:p w14:paraId="428A53C6"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16</w:t>
            </w:r>
          </w:p>
        </w:tc>
        <w:tc>
          <w:tcPr>
            <w:tcW w:w="2127" w:type="dxa"/>
            <w:noWrap/>
            <w:vAlign w:val="bottom"/>
            <w:hideMark/>
          </w:tcPr>
          <w:p w14:paraId="4FBCA46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12FAE1B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Satélite</w:t>
            </w:r>
          </w:p>
        </w:tc>
        <w:tc>
          <w:tcPr>
            <w:tcW w:w="1424" w:type="dxa"/>
            <w:noWrap/>
            <w:vAlign w:val="bottom"/>
            <w:hideMark/>
          </w:tcPr>
          <w:p w14:paraId="3DB250C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7CD26CBC"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150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FA26534"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5AF2AABE" w14:textId="77777777" w:rsidTr="0005732F">
        <w:trPr>
          <w:trHeight w:val="288"/>
          <w:jc w:val="center"/>
        </w:trPr>
        <w:tc>
          <w:tcPr>
            <w:tcW w:w="439" w:type="dxa"/>
          </w:tcPr>
          <w:p w14:paraId="26E7C60F"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17</w:t>
            </w:r>
          </w:p>
        </w:tc>
        <w:tc>
          <w:tcPr>
            <w:tcW w:w="2127" w:type="dxa"/>
            <w:noWrap/>
            <w:vAlign w:val="bottom"/>
            <w:hideMark/>
          </w:tcPr>
          <w:p w14:paraId="24A5E71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Nazareth</w:t>
            </w:r>
          </w:p>
        </w:tc>
        <w:tc>
          <w:tcPr>
            <w:tcW w:w="2758" w:type="dxa"/>
            <w:noWrap/>
            <w:vAlign w:val="bottom"/>
            <w:hideMark/>
          </w:tcPr>
          <w:p w14:paraId="0B9E6B2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Secretaría</w:t>
            </w:r>
          </w:p>
        </w:tc>
        <w:tc>
          <w:tcPr>
            <w:tcW w:w="1424" w:type="dxa"/>
            <w:noWrap/>
            <w:vAlign w:val="bottom"/>
            <w:hideMark/>
          </w:tcPr>
          <w:p w14:paraId="57820AF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32EC78DB"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34E54772"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4D97AD17" w14:textId="77777777" w:rsidTr="0005732F">
        <w:trPr>
          <w:trHeight w:val="288"/>
          <w:jc w:val="center"/>
        </w:trPr>
        <w:tc>
          <w:tcPr>
            <w:tcW w:w="439" w:type="dxa"/>
          </w:tcPr>
          <w:p w14:paraId="2A8D1C0F"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18</w:t>
            </w:r>
          </w:p>
        </w:tc>
        <w:tc>
          <w:tcPr>
            <w:tcW w:w="2127" w:type="dxa"/>
            <w:noWrap/>
            <w:vAlign w:val="bottom"/>
            <w:hideMark/>
          </w:tcPr>
          <w:p w14:paraId="027A278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Nazareth</w:t>
            </w:r>
          </w:p>
        </w:tc>
        <w:tc>
          <w:tcPr>
            <w:tcW w:w="2758" w:type="dxa"/>
            <w:noWrap/>
            <w:vAlign w:val="bottom"/>
            <w:hideMark/>
          </w:tcPr>
          <w:p w14:paraId="234BCCE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Secretaría</w:t>
            </w:r>
          </w:p>
        </w:tc>
        <w:tc>
          <w:tcPr>
            <w:tcW w:w="1424" w:type="dxa"/>
            <w:noWrap/>
            <w:vAlign w:val="bottom"/>
            <w:hideMark/>
          </w:tcPr>
          <w:p w14:paraId="2E005F6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5F581C8C"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524C20EB"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27B33A11" w14:textId="77777777" w:rsidTr="0005732F">
        <w:trPr>
          <w:trHeight w:val="288"/>
          <w:jc w:val="center"/>
        </w:trPr>
        <w:tc>
          <w:tcPr>
            <w:tcW w:w="439" w:type="dxa"/>
          </w:tcPr>
          <w:p w14:paraId="4ED81D67"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19</w:t>
            </w:r>
          </w:p>
        </w:tc>
        <w:tc>
          <w:tcPr>
            <w:tcW w:w="2127" w:type="dxa"/>
            <w:noWrap/>
            <w:vAlign w:val="bottom"/>
            <w:hideMark/>
          </w:tcPr>
          <w:p w14:paraId="53ECCE4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Nazareth</w:t>
            </w:r>
          </w:p>
        </w:tc>
        <w:tc>
          <w:tcPr>
            <w:tcW w:w="2758" w:type="dxa"/>
            <w:noWrap/>
            <w:vAlign w:val="bottom"/>
            <w:hideMark/>
          </w:tcPr>
          <w:p w14:paraId="3EB2A68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Cocina</w:t>
            </w:r>
          </w:p>
        </w:tc>
        <w:tc>
          <w:tcPr>
            <w:tcW w:w="1424" w:type="dxa"/>
            <w:noWrap/>
            <w:vAlign w:val="bottom"/>
            <w:hideMark/>
          </w:tcPr>
          <w:p w14:paraId="66AA707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33AA4C2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737EE07"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4B64126" w14:textId="77777777" w:rsidTr="0005732F">
        <w:trPr>
          <w:trHeight w:val="288"/>
          <w:jc w:val="center"/>
        </w:trPr>
        <w:tc>
          <w:tcPr>
            <w:tcW w:w="439" w:type="dxa"/>
          </w:tcPr>
          <w:p w14:paraId="21C76882"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20</w:t>
            </w:r>
          </w:p>
        </w:tc>
        <w:tc>
          <w:tcPr>
            <w:tcW w:w="2127" w:type="dxa"/>
            <w:noWrap/>
            <w:vAlign w:val="bottom"/>
            <w:hideMark/>
          </w:tcPr>
          <w:p w14:paraId="7A00FDE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Corregiduría</w:t>
            </w:r>
          </w:p>
        </w:tc>
        <w:tc>
          <w:tcPr>
            <w:tcW w:w="2758" w:type="dxa"/>
            <w:noWrap/>
            <w:vAlign w:val="bottom"/>
            <w:hideMark/>
          </w:tcPr>
          <w:p w14:paraId="13191CA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Sala De Conciliación</w:t>
            </w:r>
          </w:p>
        </w:tc>
        <w:tc>
          <w:tcPr>
            <w:tcW w:w="1424" w:type="dxa"/>
            <w:noWrap/>
            <w:vAlign w:val="bottom"/>
            <w:hideMark/>
          </w:tcPr>
          <w:p w14:paraId="456CD9D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7BEE8052"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07BDBADC"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27E1756" w14:textId="77777777" w:rsidTr="0005732F">
        <w:trPr>
          <w:trHeight w:val="288"/>
          <w:jc w:val="center"/>
        </w:trPr>
        <w:tc>
          <w:tcPr>
            <w:tcW w:w="439" w:type="dxa"/>
          </w:tcPr>
          <w:p w14:paraId="2EEDFD43"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21</w:t>
            </w:r>
          </w:p>
        </w:tc>
        <w:tc>
          <w:tcPr>
            <w:tcW w:w="2127" w:type="dxa"/>
            <w:noWrap/>
            <w:vAlign w:val="bottom"/>
            <w:hideMark/>
          </w:tcPr>
          <w:p w14:paraId="7B19BE7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Corregiduría</w:t>
            </w:r>
          </w:p>
        </w:tc>
        <w:tc>
          <w:tcPr>
            <w:tcW w:w="2758" w:type="dxa"/>
            <w:noWrap/>
            <w:vAlign w:val="bottom"/>
            <w:hideMark/>
          </w:tcPr>
          <w:p w14:paraId="25ADC8B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Secretaría</w:t>
            </w:r>
          </w:p>
        </w:tc>
        <w:tc>
          <w:tcPr>
            <w:tcW w:w="1424" w:type="dxa"/>
            <w:noWrap/>
            <w:vAlign w:val="bottom"/>
            <w:hideMark/>
          </w:tcPr>
          <w:p w14:paraId="16FA899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247C8580"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581A42B6"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5F888B8D" w14:textId="77777777" w:rsidTr="0005732F">
        <w:trPr>
          <w:trHeight w:val="288"/>
          <w:jc w:val="center"/>
        </w:trPr>
        <w:tc>
          <w:tcPr>
            <w:tcW w:w="439" w:type="dxa"/>
          </w:tcPr>
          <w:p w14:paraId="3A520234"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22</w:t>
            </w:r>
          </w:p>
        </w:tc>
        <w:tc>
          <w:tcPr>
            <w:tcW w:w="2127" w:type="dxa"/>
            <w:noWrap/>
            <w:vAlign w:val="bottom"/>
            <w:hideMark/>
          </w:tcPr>
          <w:p w14:paraId="772B551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Corregiduría</w:t>
            </w:r>
          </w:p>
        </w:tc>
        <w:tc>
          <w:tcPr>
            <w:tcW w:w="2758" w:type="dxa"/>
            <w:noWrap/>
            <w:vAlign w:val="bottom"/>
            <w:hideMark/>
          </w:tcPr>
          <w:p w14:paraId="546B454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Cocina</w:t>
            </w:r>
          </w:p>
        </w:tc>
        <w:tc>
          <w:tcPr>
            <w:tcW w:w="1424" w:type="dxa"/>
            <w:noWrap/>
            <w:vAlign w:val="bottom"/>
            <w:hideMark/>
          </w:tcPr>
          <w:p w14:paraId="324E191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7925BF87"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38318A04"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60C0C18E" w14:textId="77777777" w:rsidTr="0005732F">
        <w:trPr>
          <w:trHeight w:val="288"/>
          <w:jc w:val="center"/>
        </w:trPr>
        <w:tc>
          <w:tcPr>
            <w:tcW w:w="439" w:type="dxa"/>
          </w:tcPr>
          <w:p w14:paraId="145E80BC"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23</w:t>
            </w:r>
          </w:p>
        </w:tc>
        <w:tc>
          <w:tcPr>
            <w:tcW w:w="2127" w:type="dxa"/>
            <w:shd w:val="clear" w:color="auto" w:fill="FFFFFF"/>
            <w:noWrap/>
            <w:vAlign w:val="bottom"/>
            <w:hideMark/>
          </w:tcPr>
          <w:p w14:paraId="087D5DF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4C8B03B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Planeación</w:t>
            </w:r>
          </w:p>
        </w:tc>
        <w:tc>
          <w:tcPr>
            <w:tcW w:w="1424" w:type="dxa"/>
            <w:shd w:val="clear" w:color="auto" w:fill="FFFFFF"/>
            <w:noWrap/>
            <w:vAlign w:val="bottom"/>
            <w:hideMark/>
          </w:tcPr>
          <w:p w14:paraId="0C19FFF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5C7D4599"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4CE3F87D"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4D011B1" w14:textId="77777777" w:rsidTr="0005732F">
        <w:trPr>
          <w:trHeight w:val="288"/>
          <w:jc w:val="center"/>
        </w:trPr>
        <w:tc>
          <w:tcPr>
            <w:tcW w:w="439" w:type="dxa"/>
          </w:tcPr>
          <w:p w14:paraId="5DCE3EDF"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24</w:t>
            </w:r>
          </w:p>
        </w:tc>
        <w:tc>
          <w:tcPr>
            <w:tcW w:w="2127" w:type="dxa"/>
            <w:shd w:val="clear" w:color="auto" w:fill="FFFFFF"/>
            <w:noWrap/>
            <w:vAlign w:val="bottom"/>
            <w:hideMark/>
          </w:tcPr>
          <w:p w14:paraId="4C4EEC7E"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0AD384CE"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Cafetería</w:t>
            </w:r>
          </w:p>
        </w:tc>
        <w:tc>
          <w:tcPr>
            <w:tcW w:w="1424" w:type="dxa"/>
            <w:shd w:val="clear" w:color="auto" w:fill="FFFFFF"/>
            <w:noWrap/>
            <w:vAlign w:val="bottom"/>
            <w:hideMark/>
          </w:tcPr>
          <w:p w14:paraId="6F9A7CF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14B82CE7"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789F5D6D"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379911F5" w14:textId="77777777" w:rsidTr="0005732F">
        <w:trPr>
          <w:trHeight w:val="288"/>
          <w:jc w:val="center"/>
        </w:trPr>
        <w:tc>
          <w:tcPr>
            <w:tcW w:w="439" w:type="dxa"/>
          </w:tcPr>
          <w:p w14:paraId="0D4366C8"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25</w:t>
            </w:r>
          </w:p>
        </w:tc>
        <w:tc>
          <w:tcPr>
            <w:tcW w:w="2127" w:type="dxa"/>
            <w:shd w:val="clear" w:color="auto" w:fill="FFFFFF"/>
            <w:noWrap/>
            <w:vAlign w:val="bottom"/>
            <w:hideMark/>
          </w:tcPr>
          <w:p w14:paraId="6DCAB1F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141A2A1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Sala De Reuniones</w:t>
            </w:r>
          </w:p>
        </w:tc>
        <w:tc>
          <w:tcPr>
            <w:tcW w:w="1424" w:type="dxa"/>
            <w:shd w:val="clear" w:color="auto" w:fill="FFFFFF"/>
            <w:noWrap/>
            <w:vAlign w:val="bottom"/>
            <w:hideMark/>
          </w:tcPr>
          <w:p w14:paraId="4ACEB59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77182808"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74C4A91F"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3B6D0EA2" w14:textId="77777777" w:rsidTr="0005732F">
        <w:trPr>
          <w:trHeight w:val="288"/>
          <w:jc w:val="center"/>
        </w:trPr>
        <w:tc>
          <w:tcPr>
            <w:tcW w:w="439" w:type="dxa"/>
          </w:tcPr>
          <w:p w14:paraId="0652BC0C"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26</w:t>
            </w:r>
          </w:p>
        </w:tc>
        <w:tc>
          <w:tcPr>
            <w:tcW w:w="2127" w:type="dxa"/>
            <w:shd w:val="clear" w:color="auto" w:fill="FFFFFF"/>
            <w:noWrap/>
            <w:vAlign w:val="bottom"/>
            <w:hideMark/>
          </w:tcPr>
          <w:p w14:paraId="2F04DC3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6882261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Gestión Documental</w:t>
            </w:r>
          </w:p>
        </w:tc>
        <w:tc>
          <w:tcPr>
            <w:tcW w:w="1424" w:type="dxa"/>
            <w:shd w:val="clear" w:color="auto" w:fill="FFFFFF"/>
            <w:noWrap/>
            <w:vAlign w:val="bottom"/>
            <w:hideMark/>
          </w:tcPr>
          <w:p w14:paraId="63FC2BF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5C2F032F"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129A1039"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4220E5CD" w14:textId="77777777" w:rsidTr="0005732F">
        <w:trPr>
          <w:trHeight w:val="288"/>
          <w:jc w:val="center"/>
        </w:trPr>
        <w:tc>
          <w:tcPr>
            <w:tcW w:w="439" w:type="dxa"/>
          </w:tcPr>
          <w:p w14:paraId="61D731F8"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27</w:t>
            </w:r>
          </w:p>
        </w:tc>
        <w:tc>
          <w:tcPr>
            <w:tcW w:w="2127" w:type="dxa"/>
            <w:shd w:val="clear" w:color="auto" w:fill="FFFFFF"/>
            <w:noWrap/>
            <w:vAlign w:val="bottom"/>
            <w:hideMark/>
          </w:tcPr>
          <w:p w14:paraId="17A4DE1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2AEA1BB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Gestión Documental</w:t>
            </w:r>
          </w:p>
        </w:tc>
        <w:tc>
          <w:tcPr>
            <w:tcW w:w="1424" w:type="dxa"/>
            <w:shd w:val="clear" w:color="auto" w:fill="FFFFFF"/>
            <w:noWrap/>
            <w:vAlign w:val="bottom"/>
            <w:hideMark/>
          </w:tcPr>
          <w:p w14:paraId="7236D84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shd w:val="clear" w:color="auto" w:fill="FFFFFF"/>
            <w:noWrap/>
            <w:vAlign w:val="center"/>
            <w:hideMark/>
          </w:tcPr>
          <w:p w14:paraId="3D142BF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49E71BC3"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2FA62D68" w14:textId="77777777" w:rsidTr="0005732F">
        <w:trPr>
          <w:trHeight w:val="288"/>
          <w:jc w:val="center"/>
        </w:trPr>
        <w:tc>
          <w:tcPr>
            <w:tcW w:w="439" w:type="dxa"/>
          </w:tcPr>
          <w:p w14:paraId="031CBAC6"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28</w:t>
            </w:r>
          </w:p>
        </w:tc>
        <w:tc>
          <w:tcPr>
            <w:tcW w:w="2127" w:type="dxa"/>
            <w:shd w:val="clear" w:color="auto" w:fill="FFFFFF"/>
            <w:noWrap/>
            <w:vAlign w:val="bottom"/>
            <w:hideMark/>
          </w:tcPr>
          <w:p w14:paraId="0035F47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30F0CF2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Gestión Documental</w:t>
            </w:r>
          </w:p>
        </w:tc>
        <w:tc>
          <w:tcPr>
            <w:tcW w:w="1424" w:type="dxa"/>
            <w:shd w:val="clear" w:color="auto" w:fill="FFFFFF"/>
            <w:noWrap/>
            <w:vAlign w:val="bottom"/>
            <w:hideMark/>
          </w:tcPr>
          <w:p w14:paraId="2147EC0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SOLKAFLAN</w:t>
            </w:r>
          </w:p>
        </w:tc>
        <w:tc>
          <w:tcPr>
            <w:tcW w:w="1438" w:type="dxa"/>
            <w:shd w:val="clear" w:color="auto" w:fill="FFFFFF"/>
            <w:noWrap/>
            <w:vAlign w:val="center"/>
            <w:hideMark/>
          </w:tcPr>
          <w:p w14:paraId="5F374C9E"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67833571"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5EE8F08D" w14:textId="77777777" w:rsidTr="0005732F">
        <w:trPr>
          <w:trHeight w:val="288"/>
          <w:jc w:val="center"/>
        </w:trPr>
        <w:tc>
          <w:tcPr>
            <w:tcW w:w="439" w:type="dxa"/>
          </w:tcPr>
          <w:p w14:paraId="1528C434"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29</w:t>
            </w:r>
          </w:p>
        </w:tc>
        <w:tc>
          <w:tcPr>
            <w:tcW w:w="2127" w:type="dxa"/>
            <w:shd w:val="clear" w:color="auto" w:fill="FFFFFF"/>
            <w:noWrap/>
            <w:vAlign w:val="bottom"/>
            <w:hideMark/>
          </w:tcPr>
          <w:p w14:paraId="57FBB51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6E5E0D2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Vigilancia</w:t>
            </w:r>
          </w:p>
        </w:tc>
        <w:tc>
          <w:tcPr>
            <w:tcW w:w="1424" w:type="dxa"/>
            <w:shd w:val="clear" w:color="auto" w:fill="FFFFFF"/>
            <w:noWrap/>
            <w:vAlign w:val="bottom"/>
            <w:hideMark/>
          </w:tcPr>
          <w:p w14:paraId="292BE2BE"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shd w:val="clear" w:color="auto" w:fill="FFFFFF"/>
            <w:noWrap/>
            <w:vAlign w:val="center"/>
            <w:hideMark/>
          </w:tcPr>
          <w:p w14:paraId="13A66ED0"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72F5E897"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3EAE18F9" w14:textId="77777777" w:rsidTr="0005732F">
        <w:trPr>
          <w:trHeight w:val="288"/>
          <w:jc w:val="center"/>
        </w:trPr>
        <w:tc>
          <w:tcPr>
            <w:tcW w:w="439" w:type="dxa"/>
          </w:tcPr>
          <w:p w14:paraId="29612944"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30</w:t>
            </w:r>
          </w:p>
        </w:tc>
        <w:tc>
          <w:tcPr>
            <w:tcW w:w="2127" w:type="dxa"/>
            <w:shd w:val="clear" w:color="auto" w:fill="FFFFFF"/>
            <w:noWrap/>
            <w:vAlign w:val="bottom"/>
            <w:hideMark/>
          </w:tcPr>
          <w:p w14:paraId="0F78D99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2A403F1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Despacho</w:t>
            </w:r>
          </w:p>
        </w:tc>
        <w:tc>
          <w:tcPr>
            <w:tcW w:w="1424" w:type="dxa"/>
            <w:shd w:val="clear" w:color="auto" w:fill="FFFFFF"/>
            <w:noWrap/>
            <w:vAlign w:val="bottom"/>
            <w:hideMark/>
          </w:tcPr>
          <w:p w14:paraId="7DC00E0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4BE7B5E7"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133A4D24"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E3F233A" w14:textId="77777777" w:rsidTr="0005732F">
        <w:trPr>
          <w:trHeight w:val="288"/>
          <w:jc w:val="center"/>
        </w:trPr>
        <w:tc>
          <w:tcPr>
            <w:tcW w:w="439" w:type="dxa"/>
          </w:tcPr>
          <w:p w14:paraId="3800D975"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31</w:t>
            </w:r>
          </w:p>
        </w:tc>
        <w:tc>
          <w:tcPr>
            <w:tcW w:w="2127" w:type="dxa"/>
            <w:shd w:val="clear" w:color="auto" w:fill="FFFFFF"/>
            <w:noWrap/>
            <w:vAlign w:val="bottom"/>
            <w:hideMark/>
          </w:tcPr>
          <w:p w14:paraId="13A31E8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73D7877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Carpa</w:t>
            </w:r>
          </w:p>
        </w:tc>
        <w:tc>
          <w:tcPr>
            <w:tcW w:w="1424" w:type="dxa"/>
            <w:shd w:val="clear" w:color="auto" w:fill="FFFFFF"/>
            <w:noWrap/>
            <w:vAlign w:val="bottom"/>
            <w:hideMark/>
          </w:tcPr>
          <w:p w14:paraId="2E740F2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35765D5B"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18E82E26"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7233E775" w14:textId="77777777" w:rsidTr="0005732F">
        <w:trPr>
          <w:trHeight w:val="288"/>
          <w:jc w:val="center"/>
        </w:trPr>
        <w:tc>
          <w:tcPr>
            <w:tcW w:w="439" w:type="dxa"/>
          </w:tcPr>
          <w:p w14:paraId="77371D1E"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32</w:t>
            </w:r>
          </w:p>
        </w:tc>
        <w:tc>
          <w:tcPr>
            <w:tcW w:w="2127" w:type="dxa"/>
            <w:shd w:val="clear" w:color="auto" w:fill="FFFFFF"/>
            <w:noWrap/>
            <w:vAlign w:val="bottom"/>
            <w:hideMark/>
          </w:tcPr>
          <w:p w14:paraId="1864F8D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74AA399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Carpa</w:t>
            </w:r>
          </w:p>
        </w:tc>
        <w:tc>
          <w:tcPr>
            <w:tcW w:w="1424" w:type="dxa"/>
            <w:shd w:val="clear" w:color="auto" w:fill="FFFFFF"/>
            <w:noWrap/>
            <w:vAlign w:val="bottom"/>
            <w:hideMark/>
          </w:tcPr>
          <w:p w14:paraId="416F997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715F34C8"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6C78D297"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5CC6AD63" w14:textId="77777777" w:rsidTr="0005732F">
        <w:trPr>
          <w:trHeight w:val="288"/>
          <w:jc w:val="center"/>
        </w:trPr>
        <w:tc>
          <w:tcPr>
            <w:tcW w:w="439" w:type="dxa"/>
          </w:tcPr>
          <w:p w14:paraId="4C437667"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33</w:t>
            </w:r>
          </w:p>
        </w:tc>
        <w:tc>
          <w:tcPr>
            <w:tcW w:w="2127" w:type="dxa"/>
            <w:shd w:val="clear" w:color="auto" w:fill="FFFFFF"/>
            <w:noWrap/>
            <w:vAlign w:val="bottom"/>
            <w:hideMark/>
          </w:tcPr>
          <w:p w14:paraId="532233D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622BCAE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Carpa</w:t>
            </w:r>
          </w:p>
        </w:tc>
        <w:tc>
          <w:tcPr>
            <w:tcW w:w="1424" w:type="dxa"/>
            <w:shd w:val="clear" w:color="auto" w:fill="FFFFFF"/>
            <w:noWrap/>
            <w:vAlign w:val="bottom"/>
            <w:hideMark/>
          </w:tcPr>
          <w:p w14:paraId="4514975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41FE31F4"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4FCF3F92"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6C2062F1" w14:textId="77777777" w:rsidTr="0005732F">
        <w:trPr>
          <w:trHeight w:val="288"/>
          <w:jc w:val="center"/>
        </w:trPr>
        <w:tc>
          <w:tcPr>
            <w:tcW w:w="439" w:type="dxa"/>
          </w:tcPr>
          <w:p w14:paraId="4CF697A4"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34</w:t>
            </w:r>
          </w:p>
        </w:tc>
        <w:tc>
          <w:tcPr>
            <w:tcW w:w="2127" w:type="dxa"/>
            <w:shd w:val="clear" w:color="auto" w:fill="FFFFFF"/>
            <w:noWrap/>
            <w:vAlign w:val="bottom"/>
            <w:hideMark/>
          </w:tcPr>
          <w:p w14:paraId="2B243EE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288DF2F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Cuarto De Herramientas</w:t>
            </w:r>
          </w:p>
        </w:tc>
        <w:tc>
          <w:tcPr>
            <w:tcW w:w="1424" w:type="dxa"/>
            <w:shd w:val="clear" w:color="auto" w:fill="FFFFFF"/>
            <w:noWrap/>
            <w:vAlign w:val="bottom"/>
            <w:hideMark/>
          </w:tcPr>
          <w:p w14:paraId="68AEDFC5"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17CB73F1"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732BA330"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49B70BC4" w14:textId="77777777" w:rsidTr="0005732F">
        <w:trPr>
          <w:trHeight w:val="288"/>
          <w:jc w:val="center"/>
        </w:trPr>
        <w:tc>
          <w:tcPr>
            <w:tcW w:w="439" w:type="dxa"/>
          </w:tcPr>
          <w:p w14:paraId="3180B728"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35</w:t>
            </w:r>
          </w:p>
        </w:tc>
        <w:tc>
          <w:tcPr>
            <w:tcW w:w="2127" w:type="dxa"/>
            <w:shd w:val="clear" w:color="auto" w:fill="FFFFFF"/>
            <w:noWrap/>
            <w:vAlign w:val="bottom"/>
            <w:hideMark/>
          </w:tcPr>
          <w:p w14:paraId="31FF39E5"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275CE12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Cuarto De Herramientas</w:t>
            </w:r>
          </w:p>
        </w:tc>
        <w:tc>
          <w:tcPr>
            <w:tcW w:w="1424" w:type="dxa"/>
            <w:shd w:val="clear" w:color="auto" w:fill="FFFFFF"/>
            <w:noWrap/>
            <w:vAlign w:val="bottom"/>
            <w:hideMark/>
          </w:tcPr>
          <w:p w14:paraId="313682A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133E8F8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62148ECC"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EA58A5D" w14:textId="77777777" w:rsidTr="0005732F">
        <w:trPr>
          <w:trHeight w:val="288"/>
          <w:jc w:val="center"/>
        </w:trPr>
        <w:tc>
          <w:tcPr>
            <w:tcW w:w="439" w:type="dxa"/>
          </w:tcPr>
          <w:p w14:paraId="0E4B2803"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36</w:t>
            </w:r>
          </w:p>
        </w:tc>
        <w:tc>
          <w:tcPr>
            <w:tcW w:w="2127" w:type="dxa"/>
            <w:shd w:val="clear" w:color="auto" w:fill="FFFFFF"/>
            <w:noWrap/>
            <w:vAlign w:val="bottom"/>
            <w:hideMark/>
          </w:tcPr>
          <w:p w14:paraId="744AAB5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6F9C27E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Acopio Disposición Final</w:t>
            </w:r>
          </w:p>
        </w:tc>
        <w:tc>
          <w:tcPr>
            <w:tcW w:w="1424" w:type="dxa"/>
            <w:shd w:val="clear" w:color="auto" w:fill="FFFFFF"/>
            <w:noWrap/>
            <w:vAlign w:val="bottom"/>
            <w:hideMark/>
          </w:tcPr>
          <w:p w14:paraId="54B3E07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shd w:val="clear" w:color="auto" w:fill="FFFFFF"/>
            <w:noWrap/>
            <w:vAlign w:val="center"/>
            <w:hideMark/>
          </w:tcPr>
          <w:p w14:paraId="13B853A9"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216E46F9"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2E67E5D6" w14:textId="77777777" w:rsidTr="0005732F">
        <w:trPr>
          <w:trHeight w:val="288"/>
          <w:jc w:val="center"/>
        </w:trPr>
        <w:tc>
          <w:tcPr>
            <w:tcW w:w="439" w:type="dxa"/>
          </w:tcPr>
          <w:p w14:paraId="4FB9C556"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37</w:t>
            </w:r>
          </w:p>
        </w:tc>
        <w:tc>
          <w:tcPr>
            <w:tcW w:w="2127" w:type="dxa"/>
            <w:shd w:val="clear" w:color="auto" w:fill="FFFFFF"/>
            <w:noWrap/>
            <w:vAlign w:val="bottom"/>
            <w:hideMark/>
          </w:tcPr>
          <w:p w14:paraId="24D44CE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7F964F5E"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Acopio Residuos Aprovechables</w:t>
            </w:r>
          </w:p>
        </w:tc>
        <w:tc>
          <w:tcPr>
            <w:tcW w:w="1424" w:type="dxa"/>
            <w:shd w:val="clear" w:color="auto" w:fill="FFFFFF"/>
            <w:noWrap/>
            <w:vAlign w:val="bottom"/>
            <w:hideMark/>
          </w:tcPr>
          <w:p w14:paraId="446FBE1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0DDD26D8"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5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7827EACE"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4E7B476" w14:textId="77777777" w:rsidTr="0005732F">
        <w:trPr>
          <w:trHeight w:val="288"/>
          <w:jc w:val="center"/>
        </w:trPr>
        <w:tc>
          <w:tcPr>
            <w:tcW w:w="439" w:type="dxa"/>
          </w:tcPr>
          <w:p w14:paraId="62E9061A"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38</w:t>
            </w:r>
          </w:p>
        </w:tc>
        <w:tc>
          <w:tcPr>
            <w:tcW w:w="2127" w:type="dxa"/>
            <w:shd w:val="clear" w:color="auto" w:fill="FFFFFF"/>
            <w:noWrap/>
            <w:vAlign w:val="bottom"/>
            <w:hideMark/>
          </w:tcPr>
          <w:p w14:paraId="209BF89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1A9CE7A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Satélite</w:t>
            </w:r>
          </w:p>
        </w:tc>
        <w:tc>
          <w:tcPr>
            <w:tcW w:w="1424" w:type="dxa"/>
            <w:shd w:val="clear" w:color="auto" w:fill="FFFFFF"/>
            <w:noWrap/>
            <w:vAlign w:val="bottom"/>
            <w:hideMark/>
          </w:tcPr>
          <w:p w14:paraId="107035A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3BC834A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150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0A986F04"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7711D2EE" w14:textId="77777777" w:rsidTr="0005732F">
        <w:trPr>
          <w:trHeight w:val="288"/>
          <w:jc w:val="center"/>
        </w:trPr>
        <w:tc>
          <w:tcPr>
            <w:tcW w:w="439" w:type="dxa"/>
          </w:tcPr>
          <w:p w14:paraId="1802DBB3"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39</w:t>
            </w:r>
          </w:p>
        </w:tc>
        <w:tc>
          <w:tcPr>
            <w:tcW w:w="2127" w:type="dxa"/>
            <w:shd w:val="clear" w:color="auto" w:fill="FFFFFF"/>
            <w:noWrap/>
            <w:vAlign w:val="bottom"/>
            <w:hideMark/>
          </w:tcPr>
          <w:p w14:paraId="40B32AC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Sede</w:t>
            </w:r>
          </w:p>
        </w:tc>
        <w:tc>
          <w:tcPr>
            <w:tcW w:w="2758" w:type="dxa"/>
            <w:shd w:val="clear" w:color="auto" w:fill="FFFFFF"/>
            <w:noWrap/>
            <w:vAlign w:val="bottom"/>
            <w:hideMark/>
          </w:tcPr>
          <w:p w14:paraId="347D22C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Satélite</w:t>
            </w:r>
          </w:p>
        </w:tc>
        <w:tc>
          <w:tcPr>
            <w:tcW w:w="1424" w:type="dxa"/>
            <w:shd w:val="clear" w:color="auto" w:fill="FFFFFF"/>
            <w:noWrap/>
            <w:vAlign w:val="bottom"/>
            <w:hideMark/>
          </w:tcPr>
          <w:p w14:paraId="3FAD251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707568B4"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150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633EB0CF"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706218F" w14:textId="77777777" w:rsidTr="0005732F">
        <w:trPr>
          <w:trHeight w:val="288"/>
          <w:jc w:val="center"/>
        </w:trPr>
        <w:tc>
          <w:tcPr>
            <w:tcW w:w="439" w:type="dxa"/>
          </w:tcPr>
          <w:p w14:paraId="01D5FD95"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40</w:t>
            </w:r>
          </w:p>
        </w:tc>
        <w:tc>
          <w:tcPr>
            <w:tcW w:w="2127" w:type="dxa"/>
            <w:shd w:val="clear" w:color="auto" w:fill="FFFFFF"/>
            <w:noWrap/>
            <w:vAlign w:val="bottom"/>
            <w:hideMark/>
          </w:tcPr>
          <w:p w14:paraId="096E003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Santa Rosa</w:t>
            </w:r>
          </w:p>
        </w:tc>
        <w:tc>
          <w:tcPr>
            <w:tcW w:w="2758" w:type="dxa"/>
            <w:shd w:val="clear" w:color="auto" w:fill="FFFFFF"/>
            <w:noWrap/>
            <w:vAlign w:val="bottom"/>
            <w:hideMark/>
          </w:tcPr>
          <w:p w14:paraId="5C0A2115"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Pasillo Registraduría</w:t>
            </w:r>
          </w:p>
        </w:tc>
        <w:tc>
          <w:tcPr>
            <w:tcW w:w="1424" w:type="dxa"/>
            <w:shd w:val="clear" w:color="auto" w:fill="FFFFFF"/>
            <w:noWrap/>
            <w:vAlign w:val="bottom"/>
            <w:hideMark/>
          </w:tcPr>
          <w:p w14:paraId="0BA405D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2E804D17"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0B1A323E"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C855E05" w14:textId="77777777" w:rsidTr="0005732F">
        <w:trPr>
          <w:trHeight w:val="288"/>
          <w:jc w:val="center"/>
        </w:trPr>
        <w:tc>
          <w:tcPr>
            <w:tcW w:w="439" w:type="dxa"/>
          </w:tcPr>
          <w:p w14:paraId="114224CC"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41</w:t>
            </w:r>
          </w:p>
        </w:tc>
        <w:tc>
          <w:tcPr>
            <w:tcW w:w="2127" w:type="dxa"/>
            <w:shd w:val="clear" w:color="auto" w:fill="FFFFFF"/>
            <w:noWrap/>
            <w:vAlign w:val="bottom"/>
            <w:hideMark/>
          </w:tcPr>
          <w:p w14:paraId="318A624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Santa Rosa</w:t>
            </w:r>
          </w:p>
        </w:tc>
        <w:tc>
          <w:tcPr>
            <w:tcW w:w="2758" w:type="dxa"/>
            <w:shd w:val="clear" w:color="auto" w:fill="FFFFFF"/>
            <w:noWrap/>
            <w:vAlign w:val="bottom"/>
            <w:hideMark/>
          </w:tcPr>
          <w:p w14:paraId="24E9122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Punto Ecológico</w:t>
            </w:r>
          </w:p>
        </w:tc>
        <w:tc>
          <w:tcPr>
            <w:tcW w:w="1424" w:type="dxa"/>
            <w:shd w:val="clear" w:color="auto" w:fill="FFFFFF"/>
            <w:noWrap/>
            <w:vAlign w:val="bottom"/>
            <w:hideMark/>
          </w:tcPr>
          <w:p w14:paraId="1C6A9CF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4114830D"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4AF462F6"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33403CF" w14:textId="77777777" w:rsidTr="0005732F">
        <w:trPr>
          <w:trHeight w:val="288"/>
          <w:jc w:val="center"/>
        </w:trPr>
        <w:tc>
          <w:tcPr>
            <w:tcW w:w="439" w:type="dxa"/>
          </w:tcPr>
          <w:p w14:paraId="4374B9D0"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42</w:t>
            </w:r>
          </w:p>
        </w:tc>
        <w:tc>
          <w:tcPr>
            <w:tcW w:w="2127" w:type="dxa"/>
            <w:shd w:val="clear" w:color="auto" w:fill="FFFFFF"/>
            <w:noWrap/>
            <w:vAlign w:val="bottom"/>
            <w:hideMark/>
          </w:tcPr>
          <w:p w14:paraId="70092BC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Santa Rosa</w:t>
            </w:r>
          </w:p>
        </w:tc>
        <w:tc>
          <w:tcPr>
            <w:tcW w:w="2758" w:type="dxa"/>
            <w:shd w:val="clear" w:color="auto" w:fill="FFFFFF"/>
            <w:noWrap/>
            <w:vAlign w:val="bottom"/>
            <w:hideMark/>
          </w:tcPr>
          <w:p w14:paraId="2AE1CC4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Oficina</w:t>
            </w:r>
          </w:p>
        </w:tc>
        <w:tc>
          <w:tcPr>
            <w:tcW w:w="1424" w:type="dxa"/>
            <w:shd w:val="clear" w:color="auto" w:fill="FFFFFF"/>
            <w:noWrap/>
            <w:vAlign w:val="bottom"/>
            <w:hideMark/>
          </w:tcPr>
          <w:p w14:paraId="3367CA2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2FC29FF2"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587ECAB9"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bl>
    <w:p w14:paraId="4D82E58E"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31AD4BC2" w14:textId="77777777" w:rsidR="00416E0F" w:rsidRDefault="00416E0F" w:rsidP="00416E0F">
      <w:pPr>
        <w:pBdr>
          <w:top w:val="nil"/>
          <w:left w:val="nil"/>
          <w:bottom w:val="nil"/>
          <w:right w:val="nil"/>
          <w:between w:val="nil"/>
        </w:pBdr>
        <w:jc w:val="both"/>
        <w:rPr>
          <w:rFonts w:ascii="Garamond" w:eastAsia="Garamond" w:hAnsi="Garamond" w:cs="Garamond"/>
          <w:color w:val="000000"/>
          <w:sz w:val="22"/>
          <w:szCs w:val="22"/>
          <w:lang w:val="es-MX"/>
        </w:rPr>
      </w:pPr>
      <w:r w:rsidRPr="00310A42">
        <w:rPr>
          <w:rFonts w:ascii="Garamond" w:eastAsia="Garamond" w:hAnsi="Garamond" w:cs="Garamond"/>
          <w:color w:val="000000"/>
          <w:sz w:val="22"/>
          <w:szCs w:val="22"/>
          <w:lang w:val="es-MX"/>
        </w:rPr>
        <w:t>De la revisión técnica efectuada se identificó que una parte de los equipos existentes requiere recarga prioritaria, mientras que otros deberán ser recargados durante la vigencia, de acuerdo con la fecha de su última intervención. Así mismo, se evidenció que algunos extintores requieren mantenimiento preventivo y/o correctivo, y otros deben ser reemplazados, debido a su deterioro o por no cumplir con las condiciones técnicas necesarias para garantizar su adecuado funcionamiento.</w:t>
      </w:r>
    </w:p>
    <w:p w14:paraId="60401CC7" w14:textId="77777777" w:rsidR="00416E0F" w:rsidRPr="00310A42" w:rsidRDefault="00416E0F" w:rsidP="00416E0F">
      <w:pPr>
        <w:pBdr>
          <w:top w:val="nil"/>
          <w:left w:val="nil"/>
          <w:bottom w:val="nil"/>
          <w:right w:val="nil"/>
          <w:between w:val="nil"/>
        </w:pBdr>
        <w:jc w:val="both"/>
        <w:rPr>
          <w:rFonts w:ascii="Garamond" w:eastAsia="Garamond" w:hAnsi="Garamond" w:cs="Garamond"/>
          <w:color w:val="000000"/>
          <w:sz w:val="22"/>
          <w:szCs w:val="22"/>
          <w:lang w:val="es-MX"/>
        </w:rPr>
      </w:pPr>
    </w:p>
    <w:p w14:paraId="169CED31" w14:textId="77777777" w:rsidR="00416E0F" w:rsidRDefault="00416E0F" w:rsidP="00416E0F">
      <w:pPr>
        <w:pBdr>
          <w:top w:val="nil"/>
          <w:left w:val="nil"/>
          <w:bottom w:val="nil"/>
          <w:right w:val="nil"/>
          <w:between w:val="nil"/>
        </w:pBdr>
        <w:jc w:val="both"/>
        <w:rPr>
          <w:rFonts w:ascii="Garamond" w:eastAsia="Garamond" w:hAnsi="Garamond" w:cs="Garamond"/>
          <w:color w:val="000000"/>
          <w:sz w:val="22"/>
          <w:szCs w:val="22"/>
          <w:lang w:val="es-MX"/>
        </w:rPr>
      </w:pPr>
      <w:r w:rsidRPr="00310A42">
        <w:rPr>
          <w:rFonts w:ascii="Garamond" w:eastAsia="Garamond" w:hAnsi="Garamond" w:cs="Garamond"/>
          <w:color w:val="000000"/>
          <w:sz w:val="22"/>
          <w:szCs w:val="22"/>
          <w:lang w:val="es-MX"/>
        </w:rPr>
        <w:lastRenderedPageBreak/>
        <w:t>De manera complementaria, se hace necesaria la adquisición de nuevos extintores, destinados a cubrir puntos adicionales o nuevas dependencias, incluyendo los centros de conectividad y demás espacios institucionales, con el fin de asegurar condiciones adecuadas de seguridad y capacidad de respuesta ante emergencias asociadas a incendios.</w:t>
      </w:r>
    </w:p>
    <w:p w14:paraId="1D441DAF" w14:textId="77777777" w:rsidR="00416E0F" w:rsidRPr="00310A42" w:rsidRDefault="00416E0F" w:rsidP="00416E0F">
      <w:pPr>
        <w:pBdr>
          <w:top w:val="nil"/>
          <w:left w:val="nil"/>
          <w:bottom w:val="nil"/>
          <w:right w:val="nil"/>
          <w:between w:val="nil"/>
        </w:pBdr>
        <w:jc w:val="both"/>
        <w:rPr>
          <w:rFonts w:ascii="Garamond" w:eastAsia="Garamond" w:hAnsi="Garamond" w:cs="Garamond"/>
          <w:color w:val="000000"/>
          <w:sz w:val="22"/>
          <w:szCs w:val="22"/>
          <w:lang w:val="es-MX"/>
        </w:rPr>
      </w:pPr>
    </w:p>
    <w:p w14:paraId="593394D8" w14:textId="77777777" w:rsidR="00416E0F" w:rsidRDefault="00416E0F" w:rsidP="00416E0F">
      <w:pPr>
        <w:pBdr>
          <w:top w:val="nil"/>
          <w:left w:val="nil"/>
          <w:bottom w:val="nil"/>
          <w:right w:val="nil"/>
          <w:between w:val="nil"/>
        </w:pBdr>
        <w:jc w:val="both"/>
        <w:rPr>
          <w:rFonts w:ascii="Garamond" w:eastAsia="Garamond" w:hAnsi="Garamond" w:cs="Garamond"/>
          <w:color w:val="000000"/>
          <w:sz w:val="22"/>
          <w:szCs w:val="22"/>
          <w:lang w:val="es-MX"/>
        </w:rPr>
      </w:pPr>
      <w:r w:rsidRPr="00310A42">
        <w:rPr>
          <w:rFonts w:ascii="Garamond" w:eastAsia="Garamond" w:hAnsi="Garamond" w:cs="Garamond"/>
          <w:color w:val="000000"/>
          <w:sz w:val="22"/>
          <w:szCs w:val="22"/>
          <w:lang w:val="es-MX"/>
        </w:rPr>
        <w:t>Así mismo, se requiere la realización de la prueba hidrostática, con el propósito de verificar la resistencia estructural y la hermeticidad de los cilindros, garantizando su operación segura conforme a las condiciones técnicas exigidas para equipos sometidos a presión.</w:t>
      </w:r>
    </w:p>
    <w:p w14:paraId="2AE20D3E" w14:textId="77777777" w:rsidR="00416E0F" w:rsidRPr="00310A42" w:rsidRDefault="00416E0F" w:rsidP="00416E0F">
      <w:pPr>
        <w:pBdr>
          <w:top w:val="nil"/>
          <w:left w:val="nil"/>
          <w:bottom w:val="nil"/>
          <w:right w:val="nil"/>
          <w:between w:val="nil"/>
        </w:pBdr>
        <w:jc w:val="both"/>
        <w:rPr>
          <w:rFonts w:ascii="Garamond" w:eastAsia="Garamond" w:hAnsi="Garamond" w:cs="Garamond"/>
          <w:color w:val="000000"/>
          <w:sz w:val="22"/>
          <w:szCs w:val="22"/>
          <w:lang w:val="es-MX"/>
        </w:rPr>
      </w:pPr>
    </w:p>
    <w:p w14:paraId="3D22D725" w14:textId="77777777" w:rsidR="00416E0F" w:rsidRPr="00310A42" w:rsidRDefault="00416E0F" w:rsidP="00416E0F">
      <w:pPr>
        <w:pBdr>
          <w:top w:val="nil"/>
          <w:left w:val="nil"/>
          <w:bottom w:val="nil"/>
          <w:right w:val="nil"/>
          <w:between w:val="nil"/>
        </w:pBdr>
        <w:jc w:val="both"/>
        <w:rPr>
          <w:rFonts w:ascii="Garamond" w:eastAsia="Garamond" w:hAnsi="Garamond" w:cs="Garamond"/>
          <w:color w:val="000000"/>
          <w:sz w:val="22"/>
          <w:szCs w:val="22"/>
          <w:lang w:val="es-MX"/>
        </w:rPr>
      </w:pPr>
      <w:r w:rsidRPr="00310A42">
        <w:rPr>
          <w:rFonts w:ascii="Garamond" w:eastAsia="Garamond" w:hAnsi="Garamond" w:cs="Garamond"/>
          <w:color w:val="000000"/>
          <w:sz w:val="22"/>
          <w:szCs w:val="22"/>
          <w:lang w:val="es-MX"/>
        </w:rPr>
        <w:t>De igual manera, se requiere el suministro de insumos complementarios, tales como avisos o señales para extintor y soportes de piso tipo pedestal, necesarios para asegurar su adecuada instalación, ubicación y señalización conforme a la normatividad técnica aplicable.</w:t>
      </w:r>
    </w:p>
    <w:p w14:paraId="7CA47530" w14:textId="77777777" w:rsidR="00416E0F" w:rsidRPr="00310A42" w:rsidRDefault="00416E0F" w:rsidP="00416E0F">
      <w:pPr>
        <w:pBdr>
          <w:top w:val="nil"/>
          <w:left w:val="nil"/>
          <w:bottom w:val="nil"/>
          <w:right w:val="nil"/>
          <w:between w:val="nil"/>
        </w:pBdr>
        <w:jc w:val="both"/>
        <w:rPr>
          <w:rFonts w:ascii="Garamond" w:eastAsia="Garamond" w:hAnsi="Garamond" w:cs="Garamond"/>
          <w:color w:val="000000"/>
          <w:sz w:val="22"/>
          <w:szCs w:val="22"/>
          <w:lang w:val="es-MX"/>
        </w:rPr>
      </w:pPr>
    </w:p>
    <w:p w14:paraId="4C30AEF8" w14:textId="77777777" w:rsidR="00416E0F"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62069">
        <w:rPr>
          <w:rFonts w:ascii="Garamond" w:eastAsia="Garamond" w:hAnsi="Garamond" w:cs="Garamond"/>
          <w:color w:val="000000"/>
          <w:sz w:val="22"/>
          <w:szCs w:val="22"/>
        </w:rPr>
        <w:t>En ese sentido, se identifican las siguientes necesidades, junto con sus respectivas características técnicas y ubicación:</w:t>
      </w:r>
    </w:p>
    <w:p w14:paraId="02B535BE" w14:textId="77777777" w:rsidR="00416E0F" w:rsidRPr="002C321E"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7CDB5EBC" w14:textId="77777777" w:rsidR="00416E0F" w:rsidRDefault="00416E0F" w:rsidP="00416E0F">
      <w:pPr>
        <w:numPr>
          <w:ilvl w:val="0"/>
          <w:numId w:val="19"/>
        </w:numPr>
        <w:pBdr>
          <w:top w:val="nil"/>
          <w:left w:val="nil"/>
          <w:bottom w:val="nil"/>
          <w:right w:val="nil"/>
          <w:between w:val="nil"/>
        </w:pBdr>
        <w:jc w:val="both"/>
        <w:rPr>
          <w:rFonts w:ascii="Garamond" w:eastAsia="Garamond" w:hAnsi="Garamond" w:cs="Garamond"/>
          <w:color w:val="000000"/>
          <w:sz w:val="22"/>
          <w:szCs w:val="22"/>
        </w:rPr>
      </w:pPr>
      <w:r w:rsidRPr="008F7CF0">
        <w:rPr>
          <w:rFonts w:ascii="Garamond" w:eastAsia="Garamond" w:hAnsi="Garamond" w:cs="Garamond"/>
          <w:b/>
          <w:bCs/>
          <w:color w:val="000000"/>
          <w:sz w:val="22"/>
          <w:szCs w:val="22"/>
        </w:rPr>
        <w:t>Recarga y mantenimiento de los extintores actualmente instalados</w:t>
      </w:r>
      <w:r w:rsidRPr="008F7CF0">
        <w:rPr>
          <w:rFonts w:ascii="Garamond" w:eastAsia="Garamond" w:hAnsi="Garamond" w:cs="Garamond"/>
          <w:color w:val="000000"/>
          <w:sz w:val="22"/>
          <w:szCs w:val="22"/>
        </w:rPr>
        <w:t>, de acuerdo con su estado operativo y la vigencia de su carga, en cumplimiento de las condiciones técnicas y normativas aplicables en materia de seguridad contra incendios. En este componente se distinguen las siguientes situaciones:</w:t>
      </w:r>
    </w:p>
    <w:p w14:paraId="06CE52A8" w14:textId="77777777" w:rsidR="00416E0F"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3445A0EB" w14:textId="77777777" w:rsidR="00416E0F" w:rsidRPr="008F7CF0" w:rsidRDefault="00416E0F" w:rsidP="00416E0F">
      <w:pPr>
        <w:numPr>
          <w:ilvl w:val="1"/>
          <w:numId w:val="19"/>
        </w:numPr>
        <w:pBdr>
          <w:top w:val="nil"/>
          <w:left w:val="nil"/>
          <w:bottom w:val="nil"/>
          <w:right w:val="nil"/>
          <w:between w:val="nil"/>
        </w:pBdr>
        <w:jc w:val="both"/>
        <w:rPr>
          <w:rFonts w:ascii="Garamond" w:eastAsia="Garamond" w:hAnsi="Garamond" w:cs="Garamond"/>
          <w:color w:val="000000"/>
          <w:sz w:val="22"/>
          <w:szCs w:val="22"/>
        </w:rPr>
      </w:pPr>
      <w:r w:rsidRPr="008F7CF0">
        <w:rPr>
          <w:rFonts w:ascii="Garamond" w:eastAsia="Garamond" w:hAnsi="Garamond" w:cs="Garamond"/>
          <w:b/>
          <w:bCs/>
          <w:color w:val="000000"/>
          <w:sz w:val="22"/>
          <w:szCs w:val="22"/>
        </w:rPr>
        <w:t>Extintores que requieren recarga prioritaria desde el inicio de la ejecución del contrato</w:t>
      </w:r>
      <w:r w:rsidRPr="008F7CF0">
        <w:rPr>
          <w:rFonts w:ascii="Garamond" w:eastAsia="Garamond" w:hAnsi="Garamond" w:cs="Garamond"/>
          <w:color w:val="000000"/>
          <w:sz w:val="22"/>
          <w:szCs w:val="22"/>
        </w:rPr>
        <w:t>, debido a que la carga se encuentra vencida, los cuales se relacionan en la siguiente tabla:</w:t>
      </w:r>
    </w:p>
    <w:p w14:paraId="6E3B1F73" w14:textId="77777777" w:rsidR="00416E0F" w:rsidRPr="0063193E" w:rsidRDefault="00416E0F" w:rsidP="00416E0F">
      <w:pPr>
        <w:pBdr>
          <w:top w:val="nil"/>
          <w:left w:val="nil"/>
          <w:bottom w:val="nil"/>
          <w:right w:val="nil"/>
          <w:between w:val="nil"/>
        </w:pBdr>
        <w:ind w:left="1080"/>
        <w:jc w:val="both"/>
        <w:rPr>
          <w:rFonts w:ascii="Garamond" w:eastAsia="Garamond" w:hAnsi="Garamond" w:cs="Garamond"/>
          <w:color w:val="000000"/>
          <w:sz w:val="22"/>
          <w:szCs w:val="22"/>
        </w:rPr>
      </w:pPr>
    </w:p>
    <w:tbl>
      <w:tblPr>
        <w:tblW w:w="8369" w:type="dxa"/>
        <w:tblInd w:w="1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
        <w:gridCol w:w="2622"/>
        <w:gridCol w:w="2268"/>
        <w:gridCol w:w="1417"/>
        <w:gridCol w:w="1467"/>
      </w:tblGrid>
      <w:tr w:rsidR="00416E0F" w:rsidRPr="0063193E" w14:paraId="385BF97C" w14:textId="77777777" w:rsidTr="0005732F">
        <w:trPr>
          <w:trHeight w:val="300"/>
          <w:tblHeader/>
        </w:trPr>
        <w:tc>
          <w:tcPr>
            <w:tcW w:w="595" w:type="dxa"/>
            <w:shd w:val="clear" w:color="auto" w:fill="D9D9D9"/>
          </w:tcPr>
          <w:p w14:paraId="6D3274F0" w14:textId="77777777" w:rsidR="00416E0F" w:rsidRPr="0063193E" w:rsidRDefault="00416E0F" w:rsidP="0005732F">
            <w:pPr>
              <w:suppressAutoHyphens w:val="0"/>
              <w:jc w:val="center"/>
              <w:rPr>
                <w:rFonts w:ascii="Garamond" w:hAnsi="Garamond" w:cs="Calibri"/>
                <w:b/>
                <w:bCs/>
                <w:color w:val="000000"/>
                <w:sz w:val="22"/>
                <w:szCs w:val="22"/>
                <w:lang w:eastAsia="es-CO"/>
              </w:rPr>
            </w:pPr>
            <w:proofErr w:type="spellStart"/>
            <w:r>
              <w:rPr>
                <w:rFonts w:ascii="Garamond" w:hAnsi="Garamond" w:cs="Calibri"/>
                <w:b/>
                <w:bCs/>
                <w:color w:val="000000"/>
                <w:sz w:val="22"/>
                <w:szCs w:val="22"/>
                <w:lang w:eastAsia="es-CO"/>
              </w:rPr>
              <w:t>N°</w:t>
            </w:r>
            <w:proofErr w:type="spellEnd"/>
          </w:p>
        </w:tc>
        <w:tc>
          <w:tcPr>
            <w:tcW w:w="2622" w:type="dxa"/>
            <w:shd w:val="clear" w:color="auto" w:fill="D9D9D9"/>
            <w:noWrap/>
            <w:vAlign w:val="bottom"/>
            <w:hideMark/>
          </w:tcPr>
          <w:p w14:paraId="43BD0643"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ORIGEN</w:t>
            </w:r>
          </w:p>
        </w:tc>
        <w:tc>
          <w:tcPr>
            <w:tcW w:w="2268" w:type="dxa"/>
            <w:shd w:val="clear" w:color="auto" w:fill="D9D9D9"/>
            <w:noWrap/>
            <w:vAlign w:val="bottom"/>
            <w:hideMark/>
          </w:tcPr>
          <w:p w14:paraId="45A6018B"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UBICACIÓN</w:t>
            </w:r>
          </w:p>
        </w:tc>
        <w:tc>
          <w:tcPr>
            <w:tcW w:w="1417" w:type="dxa"/>
            <w:shd w:val="clear" w:color="auto" w:fill="D9D9D9"/>
            <w:noWrap/>
            <w:vAlign w:val="bottom"/>
            <w:hideMark/>
          </w:tcPr>
          <w:p w14:paraId="0C961D19"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TIPO</w:t>
            </w:r>
          </w:p>
        </w:tc>
        <w:tc>
          <w:tcPr>
            <w:tcW w:w="1467" w:type="dxa"/>
            <w:shd w:val="clear" w:color="auto" w:fill="D9D9D9"/>
            <w:noWrap/>
            <w:vAlign w:val="bottom"/>
            <w:hideMark/>
          </w:tcPr>
          <w:p w14:paraId="75E6F543"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CAPACIDAD</w:t>
            </w:r>
          </w:p>
        </w:tc>
      </w:tr>
      <w:tr w:rsidR="00416E0F" w:rsidRPr="0063193E" w14:paraId="6BABB968" w14:textId="77777777" w:rsidTr="0005732F">
        <w:trPr>
          <w:trHeight w:val="300"/>
        </w:trPr>
        <w:tc>
          <w:tcPr>
            <w:tcW w:w="595" w:type="dxa"/>
          </w:tcPr>
          <w:p w14:paraId="3B7EE47C"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w:t>
            </w:r>
          </w:p>
        </w:tc>
        <w:tc>
          <w:tcPr>
            <w:tcW w:w="2622" w:type="dxa"/>
            <w:noWrap/>
            <w:vAlign w:val="bottom"/>
            <w:hideMark/>
          </w:tcPr>
          <w:p w14:paraId="0E104C1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Corregiduría</w:t>
            </w:r>
          </w:p>
        </w:tc>
        <w:tc>
          <w:tcPr>
            <w:tcW w:w="2268" w:type="dxa"/>
            <w:noWrap/>
            <w:vAlign w:val="bottom"/>
            <w:hideMark/>
          </w:tcPr>
          <w:p w14:paraId="2244603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Secretaria Corregiduría</w:t>
            </w:r>
          </w:p>
        </w:tc>
        <w:tc>
          <w:tcPr>
            <w:tcW w:w="1417" w:type="dxa"/>
            <w:noWrap/>
            <w:vAlign w:val="bottom"/>
            <w:hideMark/>
          </w:tcPr>
          <w:p w14:paraId="342C88A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67" w:type="dxa"/>
            <w:noWrap/>
            <w:vAlign w:val="center"/>
            <w:hideMark/>
          </w:tcPr>
          <w:p w14:paraId="2B836AFA"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68E0CE10" w14:textId="77777777" w:rsidTr="0005732F">
        <w:trPr>
          <w:trHeight w:val="300"/>
        </w:trPr>
        <w:tc>
          <w:tcPr>
            <w:tcW w:w="595" w:type="dxa"/>
          </w:tcPr>
          <w:p w14:paraId="35F4BAA6"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w:t>
            </w:r>
          </w:p>
        </w:tc>
        <w:tc>
          <w:tcPr>
            <w:tcW w:w="2622" w:type="dxa"/>
            <w:noWrap/>
            <w:vAlign w:val="bottom"/>
            <w:hideMark/>
          </w:tcPr>
          <w:p w14:paraId="08A9537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Corregiduría</w:t>
            </w:r>
          </w:p>
        </w:tc>
        <w:tc>
          <w:tcPr>
            <w:tcW w:w="2268" w:type="dxa"/>
            <w:noWrap/>
            <w:vAlign w:val="bottom"/>
            <w:hideMark/>
          </w:tcPr>
          <w:p w14:paraId="62F4AC7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Oficina Del Corregidor</w:t>
            </w:r>
          </w:p>
        </w:tc>
        <w:tc>
          <w:tcPr>
            <w:tcW w:w="1417" w:type="dxa"/>
            <w:noWrap/>
            <w:vAlign w:val="bottom"/>
            <w:hideMark/>
          </w:tcPr>
          <w:p w14:paraId="5F88303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06AE5433"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47FAB79E" w14:textId="77777777" w:rsidTr="0005732F">
        <w:trPr>
          <w:trHeight w:val="300"/>
        </w:trPr>
        <w:tc>
          <w:tcPr>
            <w:tcW w:w="595" w:type="dxa"/>
          </w:tcPr>
          <w:p w14:paraId="134E3C1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3</w:t>
            </w:r>
          </w:p>
        </w:tc>
        <w:tc>
          <w:tcPr>
            <w:tcW w:w="2622" w:type="dxa"/>
            <w:noWrap/>
            <w:vAlign w:val="bottom"/>
            <w:hideMark/>
          </w:tcPr>
          <w:p w14:paraId="3B6416F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09D309E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Sala De Espera Alcaldía</w:t>
            </w:r>
          </w:p>
        </w:tc>
        <w:tc>
          <w:tcPr>
            <w:tcW w:w="1417" w:type="dxa"/>
            <w:noWrap/>
            <w:vAlign w:val="bottom"/>
            <w:hideMark/>
          </w:tcPr>
          <w:p w14:paraId="002FD7E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67" w:type="dxa"/>
            <w:noWrap/>
            <w:vAlign w:val="center"/>
            <w:hideMark/>
          </w:tcPr>
          <w:p w14:paraId="4679C155"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34219B7D" w14:textId="77777777" w:rsidTr="0005732F">
        <w:trPr>
          <w:trHeight w:val="300"/>
        </w:trPr>
        <w:tc>
          <w:tcPr>
            <w:tcW w:w="595" w:type="dxa"/>
          </w:tcPr>
          <w:p w14:paraId="7862F32C"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4</w:t>
            </w:r>
          </w:p>
        </w:tc>
        <w:tc>
          <w:tcPr>
            <w:tcW w:w="2622" w:type="dxa"/>
            <w:noWrap/>
            <w:vAlign w:val="bottom"/>
            <w:hideMark/>
          </w:tcPr>
          <w:p w14:paraId="0717E9D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3B7233D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Oficinas Alcaldía</w:t>
            </w:r>
          </w:p>
        </w:tc>
        <w:tc>
          <w:tcPr>
            <w:tcW w:w="1417" w:type="dxa"/>
            <w:noWrap/>
            <w:vAlign w:val="bottom"/>
            <w:hideMark/>
          </w:tcPr>
          <w:p w14:paraId="273AD5E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67" w:type="dxa"/>
            <w:noWrap/>
            <w:vAlign w:val="center"/>
            <w:hideMark/>
          </w:tcPr>
          <w:p w14:paraId="172CFE39"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251F90E0" w14:textId="77777777" w:rsidTr="0005732F">
        <w:trPr>
          <w:trHeight w:val="300"/>
        </w:trPr>
        <w:tc>
          <w:tcPr>
            <w:tcW w:w="595" w:type="dxa"/>
          </w:tcPr>
          <w:p w14:paraId="0856C88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5</w:t>
            </w:r>
          </w:p>
        </w:tc>
        <w:tc>
          <w:tcPr>
            <w:tcW w:w="2622" w:type="dxa"/>
            <w:noWrap/>
            <w:vAlign w:val="bottom"/>
            <w:hideMark/>
          </w:tcPr>
          <w:p w14:paraId="0457ACC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328BF79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Oficinas Alcaldía</w:t>
            </w:r>
          </w:p>
        </w:tc>
        <w:tc>
          <w:tcPr>
            <w:tcW w:w="1417" w:type="dxa"/>
            <w:noWrap/>
            <w:vAlign w:val="bottom"/>
            <w:hideMark/>
          </w:tcPr>
          <w:p w14:paraId="3EA5C5D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78A3206B"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34FA8936" w14:textId="77777777" w:rsidTr="0005732F">
        <w:trPr>
          <w:trHeight w:val="300"/>
        </w:trPr>
        <w:tc>
          <w:tcPr>
            <w:tcW w:w="595" w:type="dxa"/>
          </w:tcPr>
          <w:p w14:paraId="47059959"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6</w:t>
            </w:r>
          </w:p>
        </w:tc>
        <w:tc>
          <w:tcPr>
            <w:tcW w:w="2622" w:type="dxa"/>
            <w:noWrap/>
            <w:vAlign w:val="bottom"/>
            <w:hideMark/>
          </w:tcPr>
          <w:p w14:paraId="3CD8B91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61422F7A"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Entrada Casona</w:t>
            </w:r>
          </w:p>
        </w:tc>
        <w:tc>
          <w:tcPr>
            <w:tcW w:w="1417" w:type="dxa"/>
            <w:noWrap/>
            <w:vAlign w:val="bottom"/>
            <w:hideMark/>
          </w:tcPr>
          <w:p w14:paraId="4324400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67" w:type="dxa"/>
            <w:noWrap/>
            <w:vAlign w:val="center"/>
            <w:hideMark/>
          </w:tcPr>
          <w:p w14:paraId="60B904D0"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7389F3E4" w14:textId="77777777" w:rsidTr="0005732F">
        <w:trPr>
          <w:trHeight w:val="300"/>
        </w:trPr>
        <w:tc>
          <w:tcPr>
            <w:tcW w:w="595" w:type="dxa"/>
          </w:tcPr>
          <w:p w14:paraId="0A6EBACE"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7</w:t>
            </w:r>
          </w:p>
        </w:tc>
        <w:tc>
          <w:tcPr>
            <w:tcW w:w="2622" w:type="dxa"/>
            <w:noWrap/>
            <w:vAlign w:val="bottom"/>
            <w:hideMark/>
          </w:tcPr>
          <w:p w14:paraId="550130AD"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29B52D6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Área De Reuniones</w:t>
            </w:r>
          </w:p>
        </w:tc>
        <w:tc>
          <w:tcPr>
            <w:tcW w:w="1417" w:type="dxa"/>
            <w:noWrap/>
            <w:vAlign w:val="bottom"/>
            <w:hideMark/>
          </w:tcPr>
          <w:p w14:paraId="269B5FA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31B1229F"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59CC5508" w14:textId="77777777" w:rsidTr="0005732F">
        <w:trPr>
          <w:trHeight w:val="300"/>
        </w:trPr>
        <w:tc>
          <w:tcPr>
            <w:tcW w:w="595" w:type="dxa"/>
          </w:tcPr>
          <w:p w14:paraId="0E5E72A2"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8</w:t>
            </w:r>
          </w:p>
        </w:tc>
        <w:tc>
          <w:tcPr>
            <w:tcW w:w="2622" w:type="dxa"/>
            <w:noWrap/>
            <w:vAlign w:val="bottom"/>
            <w:hideMark/>
          </w:tcPr>
          <w:p w14:paraId="58606D9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065A2C2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Área De Reuniones</w:t>
            </w:r>
          </w:p>
        </w:tc>
        <w:tc>
          <w:tcPr>
            <w:tcW w:w="1417" w:type="dxa"/>
            <w:noWrap/>
            <w:vAlign w:val="bottom"/>
            <w:hideMark/>
          </w:tcPr>
          <w:p w14:paraId="4C5CA14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18A3AA63"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36274A0D" w14:textId="77777777" w:rsidTr="0005732F">
        <w:trPr>
          <w:trHeight w:val="300"/>
        </w:trPr>
        <w:tc>
          <w:tcPr>
            <w:tcW w:w="595" w:type="dxa"/>
          </w:tcPr>
          <w:p w14:paraId="0EE6EF2C"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9</w:t>
            </w:r>
          </w:p>
        </w:tc>
        <w:tc>
          <w:tcPr>
            <w:tcW w:w="2622" w:type="dxa"/>
            <w:noWrap/>
            <w:vAlign w:val="bottom"/>
            <w:hideMark/>
          </w:tcPr>
          <w:p w14:paraId="4C72279A"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526616C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Cocina</w:t>
            </w:r>
          </w:p>
        </w:tc>
        <w:tc>
          <w:tcPr>
            <w:tcW w:w="1417" w:type="dxa"/>
            <w:noWrap/>
            <w:vAlign w:val="bottom"/>
            <w:hideMark/>
          </w:tcPr>
          <w:p w14:paraId="31840C2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31D43CA5"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28E435FC" w14:textId="77777777" w:rsidTr="0005732F">
        <w:trPr>
          <w:trHeight w:val="300"/>
        </w:trPr>
        <w:tc>
          <w:tcPr>
            <w:tcW w:w="595" w:type="dxa"/>
          </w:tcPr>
          <w:p w14:paraId="1C50B2D6"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10</w:t>
            </w:r>
          </w:p>
        </w:tc>
        <w:tc>
          <w:tcPr>
            <w:tcW w:w="2622" w:type="dxa"/>
            <w:noWrap/>
            <w:vAlign w:val="bottom"/>
            <w:hideMark/>
          </w:tcPr>
          <w:p w14:paraId="5EE9749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3D2B7FB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Almacén- Entrada</w:t>
            </w:r>
          </w:p>
        </w:tc>
        <w:tc>
          <w:tcPr>
            <w:tcW w:w="1417" w:type="dxa"/>
            <w:noWrap/>
            <w:vAlign w:val="bottom"/>
            <w:hideMark/>
          </w:tcPr>
          <w:p w14:paraId="48CEFFF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483EB64B"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76A5193F" w14:textId="77777777" w:rsidTr="0005732F">
        <w:trPr>
          <w:trHeight w:val="300"/>
        </w:trPr>
        <w:tc>
          <w:tcPr>
            <w:tcW w:w="595" w:type="dxa"/>
          </w:tcPr>
          <w:p w14:paraId="55F7DD1C"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11</w:t>
            </w:r>
          </w:p>
        </w:tc>
        <w:tc>
          <w:tcPr>
            <w:tcW w:w="2622" w:type="dxa"/>
            <w:noWrap/>
            <w:vAlign w:val="bottom"/>
            <w:hideMark/>
          </w:tcPr>
          <w:p w14:paraId="20EA6FD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5CD1377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Almacén</w:t>
            </w:r>
          </w:p>
        </w:tc>
        <w:tc>
          <w:tcPr>
            <w:tcW w:w="1417" w:type="dxa"/>
            <w:noWrap/>
            <w:vAlign w:val="bottom"/>
            <w:hideMark/>
          </w:tcPr>
          <w:p w14:paraId="6149981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67" w:type="dxa"/>
            <w:noWrap/>
            <w:vAlign w:val="center"/>
            <w:hideMark/>
          </w:tcPr>
          <w:p w14:paraId="5F5C653F"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18954E0D" w14:textId="77777777" w:rsidTr="0005732F">
        <w:trPr>
          <w:trHeight w:val="300"/>
        </w:trPr>
        <w:tc>
          <w:tcPr>
            <w:tcW w:w="595" w:type="dxa"/>
          </w:tcPr>
          <w:p w14:paraId="36C66D4A"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12</w:t>
            </w:r>
          </w:p>
        </w:tc>
        <w:tc>
          <w:tcPr>
            <w:tcW w:w="2622" w:type="dxa"/>
            <w:noWrap/>
            <w:vAlign w:val="bottom"/>
            <w:hideMark/>
          </w:tcPr>
          <w:p w14:paraId="755B7CD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51D0E61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Reserva Almacenados</w:t>
            </w:r>
          </w:p>
        </w:tc>
        <w:tc>
          <w:tcPr>
            <w:tcW w:w="1417" w:type="dxa"/>
            <w:noWrap/>
            <w:vAlign w:val="bottom"/>
            <w:hideMark/>
          </w:tcPr>
          <w:p w14:paraId="56191F1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67" w:type="dxa"/>
            <w:noWrap/>
            <w:vAlign w:val="center"/>
            <w:hideMark/>
          </w:tcPr>
          <w:p w14:paraId="1CCA5115"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41FB6141" w14:textId="77777777" w:rsidTr="0005732F">
        <w:trPr>
          <w:trHeight w:val="300"/>
        </w:trPr>
        <w:tc>
          <w:tcPr>
            <w:tcW w:w="595" w:type="dxa"/>
          </w:tcPr>
          <w:p w14:paraId="32DFFDC6"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13</w:t>
            </w:r>
          </w:p>
        </w:tc>
        <w:tc>
          <w:tcPr>
            <w:tcW w:w="2622" w:type="dxa"/>
            <w:noWrap/>
            <w:vAlign w:val="bottom"/>
            <w:hideMark/>
          </w:tcPr>
          <w:p w14:paraId="56175F7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59B6E79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Satélite</w:t>
            </w:r>
          </w:p>
        </w:tc>
        <w:tc>
          <w:tcPr>
            <w:tcW w:w="1417" w:type="dxa"/>
            <w:noWrap/>
            <w:vAlign w:val="bottom"/>
            <w:hideMark/>
          </w:tcPr>
          <w:p w14:paraId="58E094DA"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3ABB6416"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150 </w:t>
            </w:r>
            <w:proofErr w:type="gramStart"/>
            <w:r w:rsidRPr="0063193E">
              <w:rPr>
                <w:rFonts w:ascii="Garamond" w:hAnsi="Garamond" w:cs="Arial"/>
                <w:sz w:val="22"/>
                <w:szCs w:val="22"/>
                <w:lang w:eastAsia="es-ES_tradnl"/>
              </w:rPr>
              <w:t>Libras</w:t>
            </w:r>
            <w:proofErr w:type="gramEnd"/>
          </w:p>
        </w:tc>
      </w:tr>
      <w:tr w:rsidR="00416E0F" w:rsidRPr="0063193E" w14:paraId="4571CB62" w14:textId="77777777" w:rsidTr="0005732F">
        <w:trPr>
          <w:trHeight w:val="300"/>
        </w:trPr>
        <w:tc>
          <w:tcPr>
            <w:tcW w:w="595" w:type="dxa"/>
          </w:tcPr>
          <w:p w14:paraId="63CEDC7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14</w:t>
            </w:r>
          </w:p>
        </w:tc>
        <w:tc>
          <w:tcPr>
            <w:tcW w:w="2622" w:type="dxa"/>
            <w:noWrap/>
            <w:vAlign w:val="bottom"/>
            <w:hideMark/>
          </w:tcPr>
          <w:p w14:paraId="11ECC9FA"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268" w:type="dxa"/>
            <w:noWrap/>
            <w:vAlign w:val="bottom"/>
            <w:hideMark/>
          </w:tcPr>
          <w:p w14:paraId="440D424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Satélite</w:t>
            </w:r>
          </w:p>
        </w:tc>
        <w:tc>
          <w:tcPr>
            <w:tcW w:w="1417" w:type="dxa"/>
            <w:noWrap/>
            <w:vAlign w:val="bottom"/>
            <w:hideMark/>
          </w:tcPr>
          <w:p w14:paraId="4BB3879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416471E2"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150 </w:t>
            </w:r>
            <w:proofErr w:type="gramStart"/>
            <w:r w:rsidRPr="0063193E">
              <w:rPr>
                <w:rFonts w:ascii="Garamond" w:hAnsi="Garamond" w:cs="Arial"/>
                <w:sz w:val="22"/>
                <w:szCs w:val="22"/>
                <w:lang w:eastAsia="es-ES_tradnl"/>
              </w:rPr>
              <w:t>Libras</w:t>
            </w:r>
            <w:proofErr w:type="gramEnd"/>
          </w:p>
        </w:tc>
      </w:tr>
      <w:tr w:rsidR="00416E0F" w:rsidRPr="0063193E" w14:paraId="1A20A111" w14:textId="77777777" w:rsidTr="0005732F">
        <w:trPr>
          <w:trHeight w:val="300"/>
        </w:trPr>
        <w:tc>
          <w:tcPr>
            <w:tcW w:w="595" w:type="dxa"/>
          </w:tcPr>
          <w:p w14:paraId="3994581A"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15</w:t>
            </w:r>
          </w:p>
        </w:tc>
        <w:tc>
          <w:tcPr>
            <w:tcW w:w="2622" w:type="dxa"/>
            <w:noWrap/>
            <w:vAlign w:val="bottom"/>
            <w:hideMark/>
          </w:tcPr>
          <w:p w14:paraId="0B04ADB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Nazareth</w:t>
            </w:r>
          </w:p>
        </w:tc>
        <w:tc>
          <w:tcPr>
            <w:tcW w:w="2268" w:type="dxa"/>
            <w:noWrap/>
            <w:vAlign w:val="bottom"/>
            <w:hideMark/>
          </w:tcPr>
          <w:p w14:paraId="4D884DB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Secretaría</w:t>
            </w:r>
          </w:p>
        </w:tc>
        <w:tc>
          <w:tcPr>
            <w:tcW w:w="1417" w:type="dxa"/>
            <w:noWrap/>
            <w:vAlign w:val="bottom"/>
            <w:hideMark/>
          </w:tcPr>
          <w:p w14:paraId="011B683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67" w:type="dxa"/>
            <w:noWrap/>
            <w:vAlign w:val="center"/>
            <w:hideMark/>
          </w:tcPr>
          <w:p w14:paraId="1378BE13"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60C24279" w14:textId="77777777" w:rsidTr="0005732F">
        <w:trPr>
          <w:trHeight w:val="300"/>
        </w:trPr>
        <w:tc>
          <w:tcPr>
            <w:tcW w:w="595" w:type="dxa"/>
          </w:tcPr>
          <w:p w14:paraId="70CFD710"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16</w:t>
            </w:r>
          </w:p>
        </w:tc>
        <w:tc>
          <w:tcPr>
            <w:tcW w:w="2622" w:type="dxa"/>
            <w:noWrap/>
            <w:vAlign w:val="bottom"/>
            <w:hideMark/>
          </w:tcPr>
          <w:p w14:paraId="707A66C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Nazareth</w:t>
            </w:r>
          </w:p>
        </w:tc>
        <w:tc>
          <w:tcPr>
            <w:tcW w:w="2268" w:type="dxa"/>
            <w:noWrap/>
            <w:vAlign w:val="bottom"/>
            <w:hideMark/>
          </w:tcPr>
          <w:p w14:paraId="22C4C59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Secretaría</w:t>
            </w:r>
          </w:p>
        </w:tc>
        <w:tc>
          <w:tcPr>
            <w:tcW w:w="1417" w:type="dxa"/>
            <w:noWrap/>
            <w:vAlign w:val="bottom"/>
            <w:hideMark/>
          </w:tcPr>
          <w:p w14:paraId="71DC223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25199051"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163BBDA6" w14:textId="77777777" w:rsidTr="0005732F">
        <w:trPr>
          <w:trHeight w:val="300"/>
        </w:trPr>
        <w:tc>
          <w:tcPr>
            <w:tcW w:w="595" w:type="dxa"/>
          </w:tcPr>
          <w:p w14:paraId="177D0E00"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17</w:t>
            </w:r>
          </w:p>
        </w:tc>
        <w:tc>
          <w:tcPr>
            <w:tcW w:w="2622" w:type="dxa"/>
            <w:noWrap/>
            <w:vAlign w:val="bottom"/>
            <w:hideMark/>
          </w:tcPr>
          <w:p w14:paraId="338EDB0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Nazareth</w:t>
            </w:r>
          </w:p>
        </w:tc>
        <w:tc>
          <w:tcPr>
            <w:tcW w:w="2268" w:type="dxa"/>
            <w:noWrap/>
            <w:vAlign w:val="bottom"/>
            <w:hideMark/>
          </w:tcPr>
          <w:p w14:paraId="0A74C0B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Cocina</w:t>
            </w:r>
          </w:p>
        </w:tc>
        <w:tc>
          <w:tcPr>
            <w:tcW w:w="1417" w:type="dxa"/>
            <w:noWrap/>
            <w:vAlign w:val="bottom"/>
            <w:hideMark/>
          </w:tcPr>
          <w:p w14:paraId="3C129A1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30ADCA6E"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36D21750" w14:textId="77777777" w:rsidTr="0005732F">
        <w:trPr>
          <w:trHeight w:val="300"/>
        </w:trPr>
        <w:tc>
          <w:tcPr>
            <w:tcW w:w="595" w:type="dxa"/>
          </w:tcPr>
          <w:p w14:paraId="0CE73B0F"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18</w:t>
            </w:r>
          </w:p>
        </w:tc>
        <w:tc>
          <w:tcPr>
            <w:tcW w:w="2622" w:type="dxa"/>
            <w:noWrap/>
            <w:vAlign w:val="bottom"/>
            <w:hideMark/>
          </w:tcPr>
          <w:p w14:paraId="1DD1794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Corregiduría</w:t>
            </w:r>
          </w:p>
        </w:tc>
        <w:tc>
          <w:tcPr>
            <w:tcW w:w="2268" w:type="dxa"/>
            <w:noWrap/>
            <w:vAlign w:val="bottom"/>
            <w:hideMark/>
          </w:tcPr>
          <w:p w14:paraId="08276A6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Sala De Conciliación</w:t>
            </w:r>
          </w:p>
        </w:tc>
        <w:tc>
          <w:tcPr>
            <w:tcW w:w="1417" w:type="dxa"/>
            <w:noWrap/>
            <w:vAlign w:val="bottom"/>
            <w:hideMark/>
          </w:tcPr>
          <w:p w14:paraId="6B2A76D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67" w:type="dxa"/>
            <w:noWrap/>
            <w:vAlign w:val="center"/>
            <w:hideMark/>
          </w:tcPr>
          <w:p w14:paraId="571E0C7E"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2DC4E5F6" w14:textId="77777777" w:rsidTr="0005732F">
        <w:trPr>
          <w:trHeight w:val="300"/>
        </w:trPr>
        <w:tc>
          <w:tcPr>
            <w:tcW w:w="595" w:type="dxa"/>
          </w:tcPr>
          <w:p w14:paraId="34D5343A"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19</w:t>
            </w:r>
          </w:p>
        </w:tc>
        <w:tc>
          <w:tcPr>
            <w:tcW w:w="2622" w:type="dxa"/>
            <w:noWrap/>
            <w:vAlign w:val="bottom"/>
            <w:hideMark/>
          </w:tcPr>
          <w:p w14:paraId="7241589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Corregiduría</w:t>
            </w:r>
          </w:p>
        </w:tc>
        <w:tc>
          <w:tcPr>
            <w:tcW w:w="2268" w:type="dxa"/>
            <w:noWrap/>
            <w:vAlign w:val="bottom"/>
            <w:hideMark/>
          </w:tcPr>
          <w:p w14:paraId="4FF018D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Secretaría</w:t>
            </w:r>
          </w:p>
        </w:tc>
        <w:tc>
          <w:tcPr>
            <w:tcW w:w="1417" w:type="dxa"/>
            <w:noWrap/>
            <w:vAlign w:val="bottom"/>
            <w:hideMark/>
          </w:tcPr>
          <w:p w14:paraId="48F6636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2F5011BA"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24122013" w14:textId="77777777" w:rsidTr="0005732F">
        <w:trPr>
          <w:trHeight w:val="300"/>
        </w:trPr>
        <w:tc>
          <w:tcPr>
            <w:tcW w:w="595" w:type="dxa"/>
          </w:tcPr>
          <w:p w14:paraId="75B6DC97"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20</w:t>
            </w:r>
          </w:p>
        </w:tc>
        <w:tc>
          <w:tcPr>
            <w:tcW w:w="2622" w:type="dxa"/>
            <w:noWrap/>
            <w:vAlign w:val="bottom"/>
            <w:hideMark/>
          </w:tcPr>
          <w:p w14:paraId="03397EFA"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Corregiduría</w:t>
            </w:r>
          </w:p>
        </w:tc>
        <w:tc>
          <w:tcPr>
            <w:tcW w:w="2268" w:type="dxa"/>
            <w:noWrap/>
            <w:vAlign w:val="bottom"/>
            <w:hideMark/>
          </w:tcPr>
          <w:p w14:paraId="4FC8E28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Cocina</w:t>
            </w:r>
          </w:p>
        </w:tc>
        <w:tc>
          <w:tcPr>
            <w:tcW w:w="1417" w:type="dxa"/>
            <w:noWrap/>
            <w:vAlign w:val="bottom"/>
            <w:hideMark/>
          </w:tcPr>
          <w:p w14:paraId="68A67D1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56194FAA"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27FE31B4" w14:textId="77777777" w:rsidTr="0005732F">
        <w:trPr>
          <w:trHeight w:val="300"/>
        </w:trPr>
        <w:tc>
          <w:tcPr>
            <w:tcW w:w="595" w:type="dxa"/>
          </w:tcPr>
          <w:p w14:paraId="6665414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lastRenderedPageBreak/>
              <w:t>21</w:t>
            </w:r>
          </w:p>
        </w:tc>
        <w:tc>
          <w:tcPr>
            <w:tcW w:w="2622" w:type="dxa"/>
            <w:noWrap/>
            <w:vAlign w:val="bottom"/>
            <w:hideMark/>
          </w:tcPr>
          <w:p w14:paraId="558652D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268" w:type="dxa"/>
            <w:noWrap/>
            <w:vAlign w:val="bottom"/>
            <w:hideMark/>
          </w:tcPr>
          <w:p w14:paraId="1D24698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Satélite</w:t>
            </w:r>
          </w:p>
        </w:tc>
        <w:tc>
          <w:tcPr>
            <w:tcW w:w="1417" w:type="dxa"/>
            <w:noWrap/>
            <w:vAlign w:val="bottom"/>
            <w:hideMark/>
          </w:tcPr>
          <w:p w14:paraId="18F14A1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7BB348D6"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150 </w:t>
            </w:r>
            <w:proofErr w:type="gramStart"/>
            <w:r w:rsidRPr="0063193E">
              <w:rPr>
                <w:rFonts w:ascii="Garamond" w:hAnsi="Garamond" w:cs="Arial"/>
                <w:sz w:val="22"/>
                <w:szCs w:val="22"/>
                <w:lang w:eastAsia="es-ES_tradnl"/>
              </w:rPr>
              <w:t>Libras</w:t>
            </w:r>
            <w:proofErr w:type="gramEnd"/>
          </w:p>
        </w:tc>
      </w:tr>
      <w:tr w:rsidR="00416E0F" w:rsidRPr="0063193E" w14:paraId="7CA8CF01" w14:textId="77777777" w:rsidTr="0005732F">
        <w:trPr>
          <w:trHeight w:val="300"/>
        </w:trPr>
        <w:tc>
          <w:tcPr>
            <w:tcW w:w="595" w:type="dxa"/>
          </w:tcPr>
          <w:p w14:paraId="5DC598E3"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22</w:t>
            </w:r>
          </w:p>
        </w:tc>
        <w:tc>
          <w:tcPr>
            <w:tcW w:w="2622" w:type="dxa"/>
            <w:noWrap/>
            <w:vAlign w:val="bottom"/>
            <w:hideMark/>
          </w:tcPr>
          <w:p w14:paraId="008715C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268" w:type="dxa"/>
            <w:noWrap/>
            <w:vAlign w:val="bottom"/>
            <w:hideMark/>
          </w:tcPr>
          <w:p w14:paraId="595B60E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Satélite</w:t>
            </w:r>
          </w:p>
        </w:tc>
        <w:tc>
          <w:tcPr>
            <w:tcW w:w="1417" w:type="dxa"/>
            <w:noWrap/>
            <w:vAlign w:val="bottom"/>
            <w:hideMark/>
          </w:tcPr>
          <w:p w14:paraId="21A1C0E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5571752B"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150 </w:t>
            </w:r>
            <w:proofErr w:type="gramStart"/>
            <w:r w:rsidRPr="0063193E">
              <w:rPr>
                <w:rFonts w:ascii="Garamond" w:hAnsi="Garamond" w:cs="Arial"/>
                <w:sz w:val="22"/>
                <w:szCs w:val="22"/>
                <w:lang w:eastAsia="es-ES_tradnl"/>
              </w:rPr>
              <w:t>Libras</w:t>
            </w:r>
            <w:proofErr w:type="gramEnd"/>
          </w:p>
        </w:tc>
      </w:tr>
      <w:tr w:rsidR="00416E0F" w:rsidRPr="0063193E" w14:paraId="1BCAB53A" w14:textId="77777777" w:rsidTr="0005732F">
        <w:trPr>
          <w:trHeight w:val="300"/>
        </w:trPr>
        <w:tc>
          <w:tcPr>
            <w:tcW w:w="595" w:type="dxa"/>
          </w:tcPr>
          <w:p w14:paraId="731A5824"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23</w:t>
            </w:r>
          </w:p>
        </w:tc>
        <w:tc>
          <w:tcPr>
            <w:tcW w:w="2622" w:type="dxa"/>
            <w:noWrap/>
            <w:vAlign w:val="bottom"/>
            <w:hideMark/>
          </w:tcPr>
          <w:p w14:paraId="54B443C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Santa Rosa</w:t>
            </w:r>
          </w:p>
        </w:tc>
        <w:tc>
          <w:tcPr>
            <w:tcW w:w="2268" w:type="dxa"/>
            <w:noWrap/>
            <w:vAlign w:val="bottom"/>
            <w:hideMark/>
          </w:tcPr>
          <w:p w14:paraId="229A10E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Pasillo Registraduría</w:t>
            </w:r>
          </w:p>
        </w:tc>
        <w:tc>
          <w:tcPr>
            <w:tcW w:w="1417" w:type="dxa"/>
            <w:noWrap/>
            <w:vAlign w:val="bottom"/>
            <w:hideMark/>
          </w:tcPr>
          <w:p w14:paraId="0B862F7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35D732F5"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3D927BD5" w14:textId="77777777" w:rsidTr="0005732F">
        <w:trPr>
          <w:trHeight w:val="300"/>
        </w:trPr>
        <w:tc>
          <w:tcPr>
            <w:tcW w:w="595" w:type="dxa"/>
          </w:tcPr>
          <w:p w14:paraId="4A972BD7"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24</w:t>
            </w:r>
          </w:p>
        </w:tc>
        <w:tc>
          <w:tcPr>
            <w:tcW w:w="2622" w:type="dxa"/>
            <w:noWrap/>
            <w:vAlign w:val="bottom"/>
            <w:hideMark/>
          </w:tcPr>
          <w:p w14:paraId="2479B2A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Santa Rosa</w:t>
            </w:r>
          </w:p>
        </w:tc>
        <w:tc>
          <w:tcPr>
            <w:tcW w:w="2268" w:type="dxa"/>
            <w:noWrap/>
            <w:vAlign w:val="bottom"/>
            <w:hideMark/>
          </w:tcPr>
          <w:p w14:paraId="6BC8229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Punto Ecológico</w:t>
            </w:r>
          </w:p>
        </w:tc>
        <w:tc>
          <w:tcPr>
            <w:tcW w:w="1417" w:type="dxa"/>
            <w:noWrap/>
            <w:vAlign w:val="bottom"/>
            <w:hideMark/>
          </w:tcPr>
          <w:p w14:paraId="77E4A85D"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67" w:type="dxa"/>
            <w:noWrap/>
            <w:vAlign w:val="center"/>
            <w:hideMark/>
          </w:tcPr>
          <w:p w14:paraId="1A1BF4FE" w14:textId="77777777" w:rsidR="00416E0F" w:rsidRPr="0063193E" w:rsidRDefault="00416E0F" w:rsidP="0005732F">
            <w:pPr>
              <w:suppressAutoHyphens w:val="0"/>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bl>
    <w:p w14:paraId="37A55FC3"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5E579D52" w14:textId="77777777" w:rsidR="00416E0F" w:rsidRPr="0063193E" w:rsidRDefault="00416E0F" w:rsidP="00416E0F">
      <w:pPr>
        <w:numPr>
          <w:ilvl w:val="1"/>
          <w:numId w:val="19"/>
        </w:numPr>
        <w:pBdr>
          <w:top w:val="nil"/>
          <w:left w:val="nil"/>
          <w:bottom w:val="nil"/>
          <w:right w:val="nil"/>
          <w:between w:val="nil"/>
        </w:pBdr>
        <w:ind w:left="709" w:hanging="425"/>
        <w:jc w:val="both"/>
        <w:rPr>
          <w:rFonts w:ascii="Garamond" w:eastAsia="Garamond" w:hAnsi="Garamond" w:cs="Garamond"/>
          <w:color w:val="000000"/>
          <w:sz w:val="22"/>
          <w:szCs w:val="22"/>
        </w:rPr>
      </w:pPr>
      <w:r w:rsidRPr="008F7CF0">
        <w:rPr>
          <w:rFonts w:ascii="Garamond" w:eastAsia="Garamond" w:hAnsi="Garamond" w:cs="Garamond"/>
          <w:b/>
          <w:bCs/>
          <w:color w:val="000000"/>
          <w:sz w:val="22"/>
          <w:szCs w:val="22"/>
        </w:rPr>
        <w:t>Extintores que requieren recarga durante la vigencia</w:t>
      </w:r>
      <w:r>
        <w:rPr>
          <w:rFonts w:ascii="Garamond" w:eastAsia="Garamond" w:hAnsi="Garamond" w:cs="Garamond"/>
          <w:b/>
          <w:bCs/>
          <w:color w:val="000000"/>
          <w:sz w:val="22"/>
          <w:szCs w:val="22"/>
        </w:rPr>
        <w:t xml:space="preserve"> del contrato</w:t>
      </w:r>
      <w:r w:rsidRPr="008F7CF0">
        <w:rPr>
          <w:rFonts w:ascii="Garamond" w:eastAsia="Garamond" w:hAnsi="Garamond" w:cs="Garamond"/>
          <w:b/>
          <w:bCs/>
          <w:color w:val="000000"/>
          <w:sz w:val="22"/>
          <w:szCs w:val="22"/>
        </w:rPr>
        <w:t>, específicamente en el mes de septiembre de 2026</w:t>
      </w:r>
      <w:r w:rsidRPr="008F7CF0">
        <w:rPr>
          <w:rFonts w:ascii="Garamond" w:eastAsia="Garamond" w:hAnsi="Garamond" w:cs="Garamond"/>
          <w:color w:val="000000"/>
          <w:sz w:val="22"/>
          <w:szCs w:val="22"/>
        </w:rPr>
        <w:t>, conforme a la fecha de su última intervención, los cuales se detallan en la siguiente tabla.</w:t>
      </w:r>
      <w:r w:rsidRPr="0063193E">
        <w:rPr>
          <w:rFonts w:ascii="Garamond" w:eastAsia="Garamond" w:hAnsi="Garamond" w:cs="Garamond"/>
          <w:color w:val="000000"/>
          <w:sz w:val="22"/>
          <w:szCs w:val="22"/>
        </w:rPr>
        <w:t>:</w:t>
      </w:r>
    </w:p>
    <w:p w14:paraId="623B38B1"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tbl>
      <w:tblPr>
        <w:tblW w:w="8253" w:type="dxa"/>
        <w:tblInd w:w="12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06"/>
        <w:gridCol w:w="2228"/>
        <w:gridCol w:w="2357"/>
        <w:gridCol w:w="1424"/>
        <w:gridCol w:w="1438"/>
      </w:tblGrid>
      <w:tr w:rsidR="00416E0F" w:rsidRPr="0063193E" w14:paraId="29D576BA" w14:textId="77777777" w:rsidTr="0005732F">
        <w:trPr>
          <w:trHeight w:val="300"/>
        </w:trPr>
        <w:tc>
          <w:tcPr>
            <w:tcW w:w="806" w:type="dxa"/>
            <w:shd w:val="clear" w:color="auto" w:fill="D9D9D9"/>
          </w:tcPr>
          <w:p w14:paraId="14FAB957" w14:textId="77777777" w:rsidR="00416E0F" w:rsidRPr="0063193E" w:rsidRDefault="00416E0F" w:rsidP="0005732F">
            <w:pPr>
              <w:suppressAutoHyphens w:val="0"/>
              <w:jc w:val="center"/>
              <w:rPr>
                <w:rFonts w:ascii="Garamond" w:hAnsi="Garamond" w:cs="Calibri"/>
                <w:b/>
                <w:bCs/>
                <w:color w:val="000000"/>
                <w:sz w:val="22"/>
                <w:szCs w:val="22"/>
                <w:lang w:eastAsia="es-ES_tradnl"/>
              </w:rPr>
            </w:pPr>
            <w:proofErr w:type="spellStart"/>
            <w:r>
              <w:rPr>
                <w:rFonts w:ascii="Garamond" w:hAnsi="Garamond" w:cs="Calibri"/>
                <w:b/>
                <w:bCs/>
                <w:color w:val="000000"/>
                <w:sz w:val="22"/>
                <w:szCs w:val="22"/>
                <w:lang w:eastAsia="es-CO"/>
              </w:rPr>
              <w:t>N°</w:t>
            </w:r>
            <w:proofErr w:type="spellEnd"/>
          </w:p>
        </w:tc>
        <w:tc>
          <w:tcPr>
            <w:tcW w:w="2228" w:type="dxa"/>
            <w:shd w:val="clear" w:color="auto" w:fill="D9D9D9"/>
            <w:noWrap/>
            <w:vAlign w:val="bottom"/>
            <w:hideMark/>
          </w:tcPr>
          <w:p w14:paraId="71A50CAE"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ORIGEN</w:t>
            </w:r>
          </w:p>
        </w:tc>
        <w:tc>
          <w:tcPr>
            <w:tcW w:w="2357" w:type="dxa"/>
            <w:shd w:val="clear" w:color="auto" w:fill="D9D9D9"/>
            <w:noWrap/>
            <w:vAlign w:val="bottom"/>
            <w:hideMark/>
          </w:tcPr>
          <w:p w14:paraId="63E45363"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UBICACIÓN</w:t>
            </w:r>
          </w:p>
        </w:tc>
        <w:tc>
          <w:tcPr>
            <w:tcW w:w="1424" w:type="dxa"/>
            <w:shd w:val="clear" w:color="auto" w:fill="D9D9D9"/>
            <w:noWrap/>
            <w:vAlign w:val="bottom"/>
            <w:hideMark/>
          </w:tcPr>
          <w:p w14:paraId="495FF79F"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TIPO</w:t>
            </w:r>
          </w:p>
        </w:tc>
        <w:tc>
          <w:tcPr>
            <w:tcW w:w="1438" w:type="dxa"/>
            <w:shd w:val="clear" w:color="auto" w:fill="D9D9D9"/>
            <w:noWrap/>
            <w:vAlign w:val="bottom"/>
            <w:hideMark/>
          </w:tcPr>
          <w:p w14:paraId="01AB75DE"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CAPACIDAD</w:t>
            </w:r>
          </w:p>
        </w:tc>
      </w:tr>
      <w:tr w:rsidR="00416E0F" w:rsidRPr="0063193E" w14:paraId="2046879A" w14:textId="77777777" w:rsidTr="0005732F">
        <w:trPr>
          <w:trHeight w:val="300"/>
        </w:trPr>
        <w:tc>
          <w:tcPr>
            <w:tcW w:w="806" w:type="dxa"/>
          </w:tcPr>
          <w:p w14:paraId="7D38966F"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w:t>
            </w:r>
          </w:p>
        </w:tc>
        <w:tc>
          <w:tcPr>
            <w:tcW w:w="2228" w:type="dxa"/>
            <w:noWrap/>
            <w:vAlign w:val="bottom"/>
            <w:hideMark/>
          </w:tcPr>
          <w:p w14:paraId="7EF0217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5D420B0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Planeación</w:t>
            </w:r>
          </w:p>
        </w:tc>
        <w:tc>
          <w:tcPr>
            <w:tcW w:w="1424" w:type="dxa"/>
            <w:noWrap/>
            <w:vAlign w:val="bottom"/>
            <w:hideMark/>
          </w:tcPr>
          <w:p w14:paraId="49AE228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386F48BF"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1FAE05DE" w14:textId="77777777" w:rsidTr="0005732F">
        <w:trPr>
          <w:trHeight w:val="300"/>
        </w:trPr>
        <w:tc>
          <w:tcPr>
            <w:tcW w:w="806" w:type="dxa"/>
          </w:tcPr>
          <w:p w14:paraId="4CCCEBF9"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w:t>
            </w:r>
          </w:p>
        </w:tc>
        <w:tc>
          <w:tcPr>
            <w:tcW w:w="2228" w:type="dxa"/>
            <w:noWrap/>
            <w:vAlign w:val="bottom"/>
            <w:hideMark/>
          </w:tcPr>
          <w:p w14:paraId="6C857EC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585E8C6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Cafetería</w:t>
            </w:r>
          </w:p>
        </w:tc>
        <w:tc>
          <w:tcPr>
            <w:tcW w:w="1424" w:type="dxa"/>
            <w:noWrap/>
            <w:vAlign w:val="bottom"/>
            <w:hideMark/>
          </w:tcPr>
          <w:p w14:paraId="3E3C8D0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33FA2D71"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3DCD2E06" w14:textId="77777777" w:rsidTr="0005732F">
        <w:trPr>
          <w:trHeight w:val="300"/>
        </w:trPr>
        <w:tc>
          <w:tcPr>
            <w:tcW w:w="806" w:type="dxa"/>
          </w:tcPr>
          <w:p w14:paraId="7223E9DD"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3</w:t>
            </w:r>
          </w:p>
        </w:tc>
        <w:tc>
          <w:tcPr>
            <w:tcW w:w="2228" w:type="dxa"/>
            <w:noWrap/>
            <w:vAlign w:val="bottom"/>
            <w:hideMark/>
          </w:tcPr>
          <w:p w14:paraId="66CFC9C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4C7CD94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Sala De Reuniones</w:t>
            </w:r>
          </w:p>
        </w:tc>
        <w:tc>
          <w:tcPr>
            <w:tcW w:w="1424" w:type="dxa"/>
            <w:noWrap/>
            <w:vAlign w:val="bottom"/>
            <w:hideMark/>
          </w:tcPr>
          <w:p w14:paraId="6CA8F1B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284D6FF7"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276BE141" w14:textId="77777777" w:rsidTr="0005732F">
        <w:trPr>
          <w:trHeight w:val="300"/>
        </w:trPr>
        <w:tc>
          <w:tcPr>
            <w:tcW w:w="806" w:type="dxa"/>
          </w:tcPr>
          <w:p w14:paraId="036B671D"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4</w:t>
            </w:r>
          </w:p>
        </w:tc>
        <w:tc>
          <w:tcPr>
            <w:tcW w:w="2228" w:type="dxa"/>
            <w:noWrap/>
            <w:vAlign w:val="bottom"/>
            <w:hideMark/>
          </w:tcPr>
          <w:p w14:paraId="4A5F693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4954978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Gestión Documental</w:t>
            </w:r>
          </w:p>
        </w:tc>
        <w:tc>
          <w:tcPr>
            <w:tcW w:w="1424" w:type="dxa"/>
            <w:noWrap/>
            <w:vAlign w:val="bottom"/>
            <w:hideMark/>
          </w:tcPr>
          <w:p w14:paraId="4D47195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3BA4415A"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20EF4B38" w14:textId="77777777" w:rsidTr="0005732F">
        <w:trPr>
          <w:trHeight w:val="300"/>
        </w:trPr>
        <w:tc>
          <w:tcPr>
            <w:tcW w:w="806" w:type="dxa"/>
          </w:tcPr>
          <w:p w14:paraId="70AD3FFF"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5</w:t>
            </w:r>
          </w:p>
        </w:tc>
        <w:tc>
          <w:tcPr>
            <w:tcW w:w="2228" w:type="dxa"/>
            <w:noWrap/>
            <w:vAlign w:val="bottom"/>
            <w:hideMark/>
          </w:tcPr>
          <w:p w14:paraId="417CFB1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72BA93E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Gestión Documental</w:t>
            </w:r>
          </w:p>
        </w:tc>
        <w:tc>
          <w:tcPr>
            <w:tcW w:w="1424" w:type="dxa"/>
            <w:noWrap/>
            <w:vAlign w:val="bottom"/>
            <w:hideMark/>
          </w:tcPr>
          <w:p w14:paraId="7AC7DA6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38" w:type="dxa"/>
            <w:noWrap/>
            <w:vAlign w:val="center"/>
            <w:hideMark/>
          </w:tcPr>
          <w:p w14:paraId="6011AB8E"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57D8D914" w14:textId="77777777" w:rsidTr="0005732F">
        <w:trPr>
          <w:trHeight w:val="300"/>
        </w:trPr>
        <w:tc>
          <w:tcPr>
            <w:tcW w:w="806" w:type="dxa"/>
          </w:tcPr>
          <w:p w14:paraId="172554A6"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6</w:t>
            </w:r>
          </w:p>
        </w:tc>
        <w:tc>
          <w:tcPr>
            <w:tcW w:w="2228" w:type="dxa"/>
            <w:noWrap/>
            <w:vAlign w:val="bottom"/>
            <w:hideMark/>
          </w:tcPr>
          <w:p w14:paraId="0E2D2BB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75F2C2ED"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Gestión Documental</w:t>
            </w:r>
          </w:p>
        </w:tc>
        <w:tc>
          <w:tcPr>
            <w:tcW w:w="1424" w:type="dxa"/>
            <w:noWrap/>
            <w:vAlign w:val="bottom"/>
            <w:hideMark/>
          </w:tcPr>
          <w:p w14:paraId="7D2CE7D1" w14:textId="77777777" w:rsidR="00416E0F" w:rsidRPr="0063193E" w:rsidRDefault="00416E0F" w:rsidP="0005732F">
            <w:pPr>
              <w:suppressAutoHyphens w:val="0"/>
              <w:rPr>
                <w:rFonts w:ascii="Garamond" w:hAnsi="Garamond" w:cs="Calibri"/>
                <w:color w:val="000000"/>
                <w:sz w:val="22"/>
                <w:szCs w:val="22"/>
                <w:lang w:eastAsia="es-ES_tradnl"/>
              </w:rPr>
            </w:pPr>
            <w:proofErr w:type="spellStart"/>
            <w:r w:rsidRPr="0063193E">
              <w:rPr>
                <w:rFonts w:ascii="Garamond" w:hAnsi="Garamond" w:cs="Calibri"/>
                <w:color w:val="000000"/>
                <w:sz w:val="22"/>
                <w:szCs w:val="22"/>
                <w:lang w:eastAsia="es-ES_tradnl"/>
              </w:rPr>
              <w:t>Solkaflan</w:t>
            </w:r>
            <w:proofErr w:type="spellEnd"/>
          </w:p>
        </w:tc>
        <w:tc>
          <w:tcPr>
            <w:tcW w:w="1438" w:type="dxa"/>
            <w:noWrap/>
            <w:vAlign w:val="center"/>
            <w:hideMark/>
          </w:tcPr>
          <w:p w14:paraId="3EC64885"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12F3CC95" w14:textId="77777777" w:rsidTr="0005732F">
        <w:trPr>
          <w:trHeight w:val="300"/>
        </w:trPr>
        <w:tc>
          <w:tcPr>
            <w:tcW w:w="806" w:type="dxa"/>
          </w:tcPr>
          <w:p w14:paraId="350CA809"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7</w:t>
            </w:r>
          </w:p>
        </w:tc>
        <w:tc>
          <w:tcPr>
            <w:tcW w:w="2228" w:type="dxa"/>
            <w:noWrap/>
            <w:vAlign w:val="bottom"/>
            <w:hideMark/>
          </w:tcPr>
          <w:p w14:paraId="41973DF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6230ADED"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Vigilancia</w:t>
            </w:r>
          </w:p>
        </w:tc>
        <w:tc>
          <w:tcPr>
            <w:tcW w:w="1424" w:type="dxa"/>
            <w:noWrap/>
            <w:vAlign w:val="bottom"/>
            <w:hideMark/>
          </w:tcPr>
          <w:p w14:paraId="008D59B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38" w:type="dxa"/>
            <w:noWrap/>
            <w:vAlign w:val="center"/>
            <w:hideMark/>
          </w:tcPr>
          <w:p w14:paraId="49B72ADA"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04290FFC" w14:textId="77777777" w:rsidTr="0005732F">
        <w:trPr>
          <w:trHeight w:val="300"/>
        </w:trPr>
        <w:tc>
          <w:tcPr>
            <w:tcW w:w="806" w:type="dxa"/>
          </w:tcPr>
          <w:p w14:paraId="2DFC37D6"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8</w:t>
            </w:r>
          </w:p>
        </w:tc>
        <w:tc>
          <w:tcPr>
            <w:tcW w:w="2228" w:type="dxa"/>
            <w:noWrap/>
            <w:vAlign w:val="bottom"/>
            <w:hideMark/>
          </w:tcPr>
          <w:p w14:paraId="3FF6E01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7CFE9F0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Despacho</w:t>
            </w:r>
          </w:p>
        </w:tc>
        <w:tc>
          <w:tcPr>
            <w:tcW w:w="1424" w:type="dxa"/>
            <w:noWrap/>
            <w:vAlign w:val="bottom"/>
            <w:hideMark/>
          </w:tcPr>
          <w:p w14:paraId="4F289C6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6403E305"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24F12714" w14:textId="77777777" w:rsidTr="0005732F">
        <w:trPr>
          <w:trHeight w:val="300"/>
        </w:trPr>
        <w:tc>
          <w:tcPr>
            <w:tcW w:w="806" w:type="dxa"/>
          </w:tcPr>
          <w:p w14:paraId="3656EFDE"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9</w:t>
            </w:r>
          </w:p>
        </w:tc>
        <w:tc>
          <w:tcPr>
            <w:tcW w:w="2228" w:type="dxa"/>
            <w:noWrap/>
            <w:vAlign w:val="bottom"/>
            <w:hideMark/>
          </w:tcPr>
          <w:p w14:paraId="403CEFC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7CC6FD0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Carpa</w:t>
            </w:r>
          </w:p>
        </w:tc>
        <w:tc>
          <w:tcPr>
            <w:tcW w:w="1424" w:type="dxa"/>
            <w:noWrap/>
            <w:vAlign w:val="bottom"/>
            <w:hideMark/>
          </w:tcPr>
          <w:p w14:paraId="78E6ED8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4E336687"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57AB2FF8" w14:textId="77777777" w:rsidTr="0005732F">
        <w:trPr>
          <w:trHeight w:val="300"/>
        </w:trPr>
        <w:tc>
          <w:tcPr>
            <w:tcW w:w="806" w:type="dxa"/>
          </w:tcPr>
          <w:p w14:paraId="5275028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10</w:t>
            </w:r>
          </w:p>
        </w:tc>
        <w:tc>
          <w:tcPr>
            <w:tcW w:w="2228" w:type="dxa"/>
            <w:noWrap/>
            <w:vAlign w:val="bottom"/>
            <w:hideMark/>
          </w:tcPr>
          <w:p w14:paraId="6DEEF43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031B056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Carpa</w:t>
            </w:r>
          </w:p>
        </w:tc>
        <w:tc>
          <w:tcPr>
            <w:tcW w:w="1424" w:type="dxa"/>
            <w:noWrap/>
            <w:vAlign w:val="bottom"/>
            <w:hideMark/>
          </w:tcPr>
          <w:p w14:paraId="3EA9D3D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1431DAFF"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61EC4002" w14:textId="77777777" w:rsidTr="0005732F">
        <w:trPr>
          <w:trHeight w:val="300"/>
        </w:trPr>
        <w:tc>
          <w:tcPr>
            <w:tcW w:w="806" w:type="dxa"/>
          </w:tcPr>
          <w:p w14:paraId="5D5C13EF"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11</w:t>
            </w:r>
          </w:p>
        </w:tc>
        <w:tc>
          <w:tcPr>
            <w:tcW w:w="2228" w:type="dxa"/>
            <w:noWrap/>
            <w:vAlign w:val="bottom"/>
            <w:hideMark/>
          </w:tcPr>
          <w:p w14:paraId="3075A5A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2C6175E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Carpa</w:t>
            </w:r>
          </w:p>
        </w:tc>
        <w:tc>
          <w:tcPr>
            <w:tcW w:w="1424" w:type="dxa"/>
            <w:noWrap/>
            <w:vAlign w:val="bottom"/>
            <w:hideMark/>
          </w:tcPr>
          <w:p w14:paraId="31F4DE2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19FB8A10"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29E785F7" w14:textId="77777777" w:rsidTr="0005732F">
        <w:trPr>
          <w:trHeight w:val="300"/>
        </w:trPr>
        <w:tc>
          <w:tcPr>
            <w:tcW w:w="806" w:type="dxa"/>
          </w:tcPr>
          <w:p w14:paraId="3F606F6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12</w:t>
            </w:r>
          </w:p>
        </w:tc>
        <w:tc>
          <w:tcPr>
            <w:tcW w:w="2228" w:type="dxa"/>
            <w:noWrap/>
            <w:vAlign w:val="bottom"/>
            <w:hideMark/>
          </w:tcPr>
          <w:p w14:paraId="719ECB1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73E1F0D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Cuarto De Herramientas</w:t>
            </w:r>
          </w:p>
        </w:tc>
        <w:tc>
          <w:tcPr>
            <w:tcW w:w="1424" w:type="dxa"/>
            <w:noWrap/>
            <w:vAlign w:val="bottom"/>
            <w:hideMark/>
          </w:tcPr>
          <w:p w14:paraId="3DE07C6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68128790"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0043515C" w14:textId="77777777" w:rsidTr="0005732F">
        <w:trPr>
          <w:trHeight w:val="300"/>
        </w:trPr>
        <w:tc>
          <w:tcPr>
            <w:tcW w:w="806" w:type="dxa"/>
          </w:tcPr>
          <w:p w14:paraId="320B28BA"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13</w:t>
            </w:r>
          </w:p>
        </w:tc>
        <w:tc>
          <w:tcPr>
            <w:tcW w:w="2228" w:type="dxa"/>
            <w:noWrap/>
            <w:vAlign w:val="bottom"/>
            <w:hideMark/>
          </w:tcPr>
          <w:p w14:paraId="712632C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6177A40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Cuarto De Herramientas</w:t>
            </w:r>
          </w:p>
        </w:tc>
        <w:tc>
          <w:tcPr>
            <w:tcW w:w="1424" w:type="dxa"/>
            <w:noWrap/>
            <w:vAlign w:val="bottom"/>
            <w:hideMark/>
          </w:tcPr>
          <w:p w14:paraId="45DCC4B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417352FB"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303F0A70" w14:textId="77777777" w:rsidTr="0005732F">
        <w:trPr>
          <w:trHeight w:val="300"/>
        </w:trPr>
        <w:tc>
          <w:tcPr>
            <w:tcW w:w="806" w:type="dxa"/>
          </w:tcPr>
          <w:p w14:paraId="3194F8A9"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ES_tradnl"/>
              </w:rPr>
              <w:t>14</w:t>
            </w:r>
          </w:p>
        </w:tc>
        <w:tc>
          <w:tcPr>
            <w:tcW w:w="2228" w:type="dxa"/>
            <w:noWrap/>
            <w:vAlign w:val="bottom"/>
            <w:hideMark/>
          </w:tcPr>
          <w:p w14:paraId="3B1434C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11388B4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Disposición Final</w:t>
            </w:r>
          </w:p>
        </w:tc>
        <w:tc>
          <w:tcPr>
            <w:tcW w:w="1424" w:type="dxa"/>
            <w:noWrap/>
            <w:vAlign w:val="bottom"/>
            <w:hideMark/>
          </w:tcPr>
          <w:p w14:paraId="41451C3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CO2</w:t>
            </w:r>
          </w:p>
        </w:tc>
        <w:tc>
          <w:tcPr>
            <w:tcW w:w="1438" w:type="dxa"/>
            <w:noWrap/>
            <w:vAlign w:val="center"/>
            <w:hideMark/>
          </w:tcPr>
          <w:p w14:paraId="1357F42C"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0D50D294" w14:textId="77777777" w:rsidTr="0005732F">
        <w:trPr>
          <w:trHeight w:val="300"/>
        </w:trPr>
        <w:tc>
          <w:tcPr>
            <w:tcW w:w="806" w:type="dxa"/>
          </w:tcPr>
          <w:p w14:paraId="7D8024FA"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ES_tradnl"/>
              </w:rPr>
              <w:t>15</w:t>
            </w:r>
          </w:p>
        </w:tc>
        <w:tc>
          <w:tcPr>
            <w:tcW w:w="2228" w:type="dxa"/>
            <w:noWrap/>
            <w:vAlign w:val="bottom"/>
            <w:hideMark/>
          </w:tcPr>
          <w:p w14:paraId="3817972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2357" w:type="dxa"/>
            <w:noWrap/>
            <w:vAlign w:val="bottom"/>
            <w:hideMark/>
          </w:tcPr>
          <w:p w14:paraId="7C0EE1F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Residuos Aprovechables</w:t>
            </w:r>
          </w:p>
        </w:tc>
        <w:tc>
          <w:tcPr>
            <w:tcW w:w="1424" w:type="dxa"/>
            <w:noWrap/>
            <w:vAlign w:val="bottom"/>
            <w:hideMark/>
          </w:tcPr>
          <w:p w14:paraId="620004B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438" w:type="dxa"/>
            <w:noWrap/>
            <w:vAlign w:val="center"/>
            <w:hideMark/>
          </w:tcPr>
          <w:p w14:paraId="35C2CD75"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5 </w:t>
            </w:r>
            <w:proofErr w:type="gramStart"/>
            <w:r w:rsidRPr="0063193E">
              <w:rPr>
                <w:rFonts w:ascii="Garamond" w:hAnsi="Garamond" w:cs="Arial"/>
                <w:sz w:val="22"/>
                <w:szCs w:val="22"/>
                <w:lang w:eastAsia="es-ES_tradnl"/>
              </w:rPr>
              <w:t>Libras</w:t>
            </w:r>
            <w:proofErr w:type="gramEnd"/>
          </w:p>
        </w:tc>
      </w:tr>
    </w:tbl>
    <w:p w14:paraId="70AB3FC5" w14:textId="77777777" w:rsidR="00416E0F"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74BA57C2" w14:textId="77777777" w:rsidR="00416E0F" w:rsidRDefault="00416E0F" w:rsidP="00416E0F">
      <w:pPr>
        <w:numPr>
          <w:ilvl w:val="0"/>
          <w:numId w:val="19"/>
        </w:numPr>
        <w:pBdr>
          <w:top w:val="nil"/>
          <w:left w:val="nil"/>
          <w:bottom w:val="nil"/>
          <w:right w:val="nil"/>
          <w:between w:val="nil"/>
        </w:pBdr>
        <w:ind w:hanging="436"/>
        <w:jc w:val="both"/>
        <w:rPr>
          <w:rFonts w:ascii="Garamond" w:eastAsia="Garamond" w:hAnsi="Garamond" w:cs="Garamond"/>
          <w:color w:val="000000"/>
          <w:sz w:val="22"/>
          <w:szCs w:val="22"/>
        </w:rPr>
      </w:pPr>
      <w:r w:rsidRPr="00E62069">
        <w:rPr>
          <w:rFonts w:ascii="Garamond" w:eastAsia="Garamond" w:hAnsi="Garamond" w:cs="Garamond"/>
          <w:b/>
          <w:bCs/>
          <w:color w:val="000000"/>
          <w:sz w:val="22"/>
          <w:szCs w:val="22"/>
        </w:rPr>
        <w:t>Adquisición de extintores</w:t>
      </w:r>
      <w:r w:rsidRPr="00E62069">
        <w:rPr>
          <w:rFonts w:ascii="Garamond" w:eastAsia="Garamond" w:hAnsi="Garamond" w:cs="Garamond"/>
          <w:color w:val="000000"/>
          <w:sz w:val="22"/>
          <w:szCs w:val="22"/>
        </w:rPr>
        <w:t>, en los siguientes términos:</w:t>
      </w:r>
    </w:p>
    <w:p w14:paraId="2BC59C99" w14:textId="77777777" w:rsidR="00416E0F"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57155B71" w14:textId="77777777" w:rsidR="00416E0F" w:rsidRPr="00E62069" w:rsidRDefault="00416E0F" w:rsidP="00416E0F">
      <w:pPr>
        <w:numPr>
          <w:ilvl w:val="1"/>
          <w:numId w:val="19"/>
        </w:numPr>
        <w:pBdr>
          <w:top w:val="nil"/>
          <w:left w:val="nil"/>
          <w:bottom w:val="nil"/>
          <w:right w:val="nil"/>
          <w:between w:val="nil"/>
        </w:pBdr>
        <w:ind w:left="709" w:hanging="425"/>
        <w:jc w:val="both"/>
        <w:rPr>
          <w:rFonts w:ascii="Garamond" w:eastAsia="Garamond" w:hAnsi="Garamond" w:cs="Garamond"/>
          <w:color w:val="000000"/>
          <w:sz w:val="22"/>
          <w:szCs w:val="22"/>
        </w:rPr>
      </w:pPr>
      <w:r w:rsidRPr="00E62069">
        <w:rPr>
          <w:rFonts w:ascii="Garamond" w:eastAsia="Garamond" w:hAnsi="Garamond" w:cs="Garamond"/>
          <w:b/>
          <w:bCs/>
          <w:color w:val="000000"/>
          <w:sz w:val="22"/>
          <w:szCs w:val="22"/>
        </w:rPr>
        <w:t>Reposición de equipos deteriorados o no aptos para continuar en operación</w:t>
      </w:r>
      <w:r w:rsidRPr="00E62069">
        <w:rPr>
          <w:rFonts w:ascii="Garamond" w:eastAsia="Garamond" w:hAnsi="Garamond" w:cs="Garamond"/>
          <w:color w:val="000000"/>
          <w:sz w:val="22"/>
          <w:szCs w:val="22"/>
        </w:rPr>
        <w:t>, con el fin de garantizar condiciones adecuadas de seguridad en las sedes institucionales, teniendo en cuenta que algunos extintores no cumplen con los requisitos técnicos mínimos para su funcionamiento o han superado su vida útil. Estos se relacionan en la siguiente tabla</w:t>
      </w:r>
      <w:r>
        <w:rPr>
          <w:rFonts w:ascii="Garamond" w:eastAsia="Garamond" w:hAnsi="Garamond" w:cs="Garamond"/>
          <w:color w:val="000000"/>
          <w:sz w:val="22"/>
          <w:szCs w:val="22"/>
        </w:rPr>
        <w:t>:</w:t>
      </w:r>
    </w:p>
    <w:p w14:paraId="6961F14A" w14:textId="77777777" w:rsidR="00416E0F"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tbl>
      <w:tblPr>
        <w:tblW w:w="8512" w:type="dxa"/>
        <w:tblInd w:w="1063" w:type="dxa"/>
        <w:tblCellMar>
          <w:left w:w="70" w:type="dxa"/>
          <w:right w:w="70" w:type="dxa"/>
        </w:tblCellMar>
        <w:tblLook w:val="04A0" w:firstRow="1" w:lastRow="0" w:firstColumn="1" w:lastColumn="0" w:noHBand="0" w:noVBand="1"/>
      </w:tblPr>
      <w:tblGrid>
        <w:gridCol w:w="519"/>
        <w:gridCol w:w="2268"/>
        <w:gridCol w:w="2977"/>
        <w:gridCol w:w="1134"/>
        <w:gridCol w:w="1614"/>
      </w:tblGrid>
      <w:tr w:rsidR="00416E0F" w:rsidRPr="0063193E" w14:paraId="4BB8D1DF" w14:textId="77777777" w:rsidTr="0005732F">
        <w:trPr>
          <w:trHeight w:val="300"/>
        </w:trPr>
        <w:tc>
          <w:tcPr>
            <w:tcW w:w="519" w:type="dxa"/>
            <w:tcBorders>
              <w:top w:val="single" w:sz="4" w:space="0" w:color="auto"/>
              <w:left w:val="single" w:sz="4" w:space="0" w:color="auto"/>
              <w:bottom w:val="single" w:sz="4" w:space="0" w:color="auto"/>
            </w:tcBorders>
            <w:shd w:val="clear" w:color="auto" w:fill="D9D9D9"/>
          </w:tcPr>
          <w:p w14:paraId="6D728BA8" w14:textId="77777777" w:rsidR="00416E0F" w:rsidRPr="0063193E" w:rsidRDefault="00416E0F" w:rsidP="0005732F">
            <w:pPr>
              <w:suppressAutoHyphens w:val="0"/>
              <w:rPr>
                <w:rFonts w:ascii="Garamond" w:hAnsi="Garamond" w:cs="Calibri"/>
                <w:b/>
                <w:bCs/>
                <w:color w:val="000000"/>
                <w:sz w:val="22"/>
                <w:szCs w:val="22"/>
                <w:lang w:eastAsia="es-ES_tradnl"/>
              </w:rPr>
            </w:pPr>
            <w:proofErr w:type="spellStart"/>
            <w:r>
              <w:rPr>
                <w:rFonts w:ascii="Garamond" w:hAnsi="Garamond" w:cs="Calibri"/>
                <w:b/>
                <w:bCs/>
                <w:color w:val="000000"/>
                <w:sz w:val="22"/>
                <w:szCs w:val="22"/>
                <w:lang w:eastAsia="es-CO"/>
              </w:rPr>
              <w:t>N°</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649BD3"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ORIGEN</w:t>
            </w:r>
          </w:p>
        </w:tc>
        <w:tc>
          <w:tcPr>
            <w:tcW w:w="2977" w:type="dxa"/>
            <w:tcBorders>
              <w:top w:val="single" w:sz="4" w:space="0" w:color="auto"/>
              <w:left w:val="nil"/>
              <w:bottom w:val="single" w:sz="4" w:space="0" w:color="auto"/>
              <w:right w:val="single" w:sz="4" w:space="0" w:color="auto"/>
            </w:tcBorders>
            <w:shd w:val="clear" w:color="auto" w:fill="D9D9D9"/>
            <w:noWrap/>
            <w:vAlign w:val="bottom"/>
            <w:hideMark/>
          </w:tcPr>
          <w:p w14:paraId="54BAC7CA"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UBICACIÓN</w:t>
            </w:r>
          </w:p>
        </w:tc>
        <w:tc>
          <w:tcPr>
            <w:tcW w:w="1134" w:type="dxa"/>
            <w:tcBorders>
              <w:top w:val="single" w:sz="4" w:space="0" w:color="auto"/>
              <w:left w:val="nil"/>
              <w:bottom w:val="single" w:sz="4" w:space="0" w:color="auto"/>
              <w:right w:val="single" w:sz="4" w:space="0" w:color="auto"/>
            </w:tcBorders>
            <w:shd w:val="clear" w:color="auto" w:fill="D9D9D9"/>
            <w:noWrap/>
            <w:vAlign w:val="bottom"/>
            <w:hideMark/>
          </w:tcPr>
          <w:p w14:paraId="1C8F7DEE"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TIPO</w:t>
            </w:r>
          </w:p>
        </w:tc>
        <w:tc>
          <w:tcPr>
            <w:tcW w:w="1614" w:type="dxa"/>
            <w:tcBorders>
              <w:top w:val="single" w:sz="4" w:space="0" w:color="auto"/>
              <w:left w:val="nil"/>
              <w:bottom w:val="single" w:sz="4" w:space="0" w:color="auto"/>
              <w:right w:val="single" w:sz="4" w:space="0" w:color="auto"/>
            </w:tcBorders>
            <w:shd w:val="clear" w:color="auto" w:fill="D9D9D9"/>
            <w:noWrap/>
            <w:vAlign w:val="bottom"/>
            <w:hideMark/>
          </w:tcPr>
          <w:p w14:paraId="47DEDC5E"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CAPACIDAD</w:t>
            </w:r>
          </w:p>
        </w:tc>
      </w:tr>
      <w:tr w:rsidR="00416E0F" w:rsidRPr="0063193E" w14:paraId="421DBF1A" w14:textId="77777777" w:rsidTr="0005732F">
        <w:trPr>
          <w:trHeight w:val="300"/>
        </w:trPr>
        <w:tc>
          <w:tcPr>
            <w:tcW w:w="519" w:type="dxa"/>
            <w:tcBorders>
              <w:top w:val="single" w:sz="4" w:space="0" w:color="auto"/>
              <w:left w:val="single" w:sz="4" w:space="0" w:color="auto"/>
              <w:bottom w:val="single" w:sz="4" w:space="0" w:color="auto"/>
            </w:tcBorders>
          </w:tcPr>
          <w:p w14:paraId="0C583C0B"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w:t>
            </w:r>
          </w:p>
        </w:tc>
        <w:tc>
          <w:tcPr>
            <w:tcW w:w="2268" w:type="dxa"/>
            <w:tcBorders>
              <w:top w:val="nil"/>
              <w:left w:val="single" w:sz="4" w:space="0" w:color="auto"/>
              <w:bottom w:val="single" w:sz="4" w:space="0" w:color="auto"/>
              <w:right w:val="single" w:sz="4" w:space="0" w:color="auto"/>
            </w:tcBorders>
            <w:noWrap/>
            <w:vAlign w:val="bottom"/>
            <w:hideMark/>
          </w:tcPr>
          <w:p w14:paraId="3004384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Corregiduría</w:t>
            </w:r>
          </w:p>
        </w:tc>
        <w:tc>
          <w:tcPr>
            <w:tcW w:w="2977" w:type="dxa"/>
            <w:tcBorders>
              <w:top w:val="nil"/>
              <w:left w:val="nil"/>
              <w:bottom w:val="single" w:sz="4" w:space="0" w:color="auto"/>
              <w:right w:val="single" w:sz="4" w:space="0" w:color="auto"/>
            </w:tcBorders>
            <w:noWrap/>
            <w:vAlign w:val="bottom"/>
            <w:hideMark/>
          </w:tcPr>
          <w:p w14:paraId="2CEFE42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Cocina Corregiduría</w:t>
            </w:r>
          </w:p>
        </w:tc>
        <w:tc>
          <w:tcPr>
            <w:tcW w:w="1134" w:type="dxa"/>
            <w:tcBorders>
              <w:top w:val="nil"/>
              <w:left w:val="nil"/>
              <w:bottom w:val="single" w:sz="4" w:space="0" w:color="auto"/>
              <w:right w:val="single" w:sz="4" w:space="0" w:color="auto"/>
            </w:tcBorders>
            <w:noWrap/>
            <w:vAlign w:val="bottom"/>
            <w:hideMark/>
          </w:tcPr>
          <w:p w14:paraId="0A11207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614" w:type="dxa"/>
            <w:tcBorders>
              <w:top w:val="nil"/>
              <w:left w:val="nil"/>
              <w:bottom w:val="single" w:sz="4" w:space="0" w:color="auto"/>
              <w:right w:val="single" w:sz="4" w:space="0" w:color="auto"/>
            </w:tcBorders>
            <w:noWrap/>
            <w:vAlign w:val="center"/>
            <w:hideMark/>
          </w:tcPr>
          <w:p w14:paraId="4E1621DB"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2C18C902" w14:textId="77777777" w:rsidTr="0005732F">
        <w:trPr>
          <w:trHeight w:val="300"/>
        </w:trPr>
        <w:tc>
          <w:tcPr>
            <w:tcW w:w="519" w:type="dxa"/>
            <w:tcBorders>
              <w:top w:val="single" w:sz="4" w:space="0" w:color="auto"/>
              <w:left w:val="single" w:sz="4" w:space="0" w:color="auto"/>
              <w:bottom w:val="single" w:sz="4" w:space="0" w:color="auto"/>
            </w:tcBorders>
          </w:tcPr>
          <w:p w14:paraId="0A391B8B"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w:t>
            </w:r>
          </w:p>
        </w:tc>
        <w:tc>
          <w:tcPr>
            <w:tcW w:w="2268" w:type="dxa"/>
            <w:tcBorders>
              <w:top w:val="nil"/>
              <w:left w:val="single" w:sz="4" w:space="0" w:color="auto"/>
              <w:bottom w:val="single" w:sz="4" w:space="0" w:color="auto"/>
              <w:right w:val="single" w:sz="4" w:space="0" w:color="auto"/>
            </w:tcBorders>
            <w:noWrap/>
            <w:vAlign w:val="bottom"/>
            <w:hideMark/>
          </w:tcPr>
          <w:p w14:paraId="4BE267D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977" w:type="dxa"/>
            <w:tcBorders>
              <w:top w:val="nil"/>
              <w:left w:val="nil"/>
              <w:bottom w:val="single" w:sz="4" w:space="0" w:color="auto"/>
              <w:right w:val="single" w:sz="4" w:space="0" w:color="auto"/>
            </w:tcBorders>
            <w:noWrap/>
            <w:vAlign w:val="bottom"/>
            <w:hideMark/>
          </w:tcPr>
          <w:p w14:paraId="47B6230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Sala De Espera Alcaldía</w:t>
            </w:r>
          </w:p>
        </w:tc>
        <w:tc>
          <w:tcPr>
            <w:tcW w:w="1134" w:type="dxa"/>
            <w:tcBorders>
              <w:top w:val="nil"/>
              <w:left w:val="nil"/>
              <w:bottom w:val="single" w:sz="4" w:space="0" w:color="auto"/>
              <w:right w:val="single" w:sz="4" w:space="0" w:color="auto"/>
            </w:tcBorders>
            <w:noWrap/>
            <w:vAlign w:val="bottom"/>
            <w:hideMark/>
          </w:tcPr>
          <w:p w14:paraId="316ABCC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614" w:type="dxa"/>
            <w:tcBorders>
              <w:top w:val="nil"/>
              <w:left w:val="nil"/>
              <w:bottom w:val="single" w:sz="4" w:space="0" w:color="auto"/>
              <w:right w:val="single" w:sz="4" w:space="0" w:color="auto"/>
            </w:tcBorders>
            <w:noWrap/>
            <w:vAlign w:val="center"/>
            <w:hideMark/>
          </w:tcPr>
          <w:p w14:paraId="66D8F415"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r w:rsidR="00416E0F" w:rsidRPr="0063193E" w14:paraId="6C008C6B" w14:textId="77777777" w:rsidTr="0005732F">
        <w:trPr>
          <w:trHeight w:val="300"/>
        </w:trPr>
        <w:tc>
          <w:tcPr>
            <w:tcW w:w="519" w:type="dxa"/>
            <w:tcBorders>
              <w:top w:val="single" w:sz="4" w:space="0" w:color="auto"/>
              <w:left w:val="single" w:sz="4" w:space="0" w:color="auto"/>
              <w:bottom w:val="single" w:sz="4" w:space="0" w:color="auto"/>
            </w:tcBorders>
          </w:tcPr>
          <w:p w14:paraId="4DE42379"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3</w:t>
            </w:r>
          </w:p>
        </w:tc>
        <w:tc>
          <w:tcPr>
            <w:tcW w:w="2268" w:type="dxa"/>
            <w:tcBorders>
              <w:top w:val="nil"/>
              <w:left w:val="single" w:sz="4" w:space="0" w:color="auto"/>
              <w:bottom w:val="single" w:sz="4" w:space="0" w:color="auto"/>
              <w:right w:val="single" w:sz="4" w:space="0" w:color="auto"/>
            </w:tcBorders>
            <w:noWrap/>
            <w:vAlign w:val="bottom"/>
            <w:hideMark/>
          </w:tcPr>
          <w:p w14:paraId="4431B95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2977" w:type="dxa"/>
            <w:tcBorders>
              <w:top w:val="nil"/>
              <w:left w:val="nil"/>
              <w:bottom w:val="single" w:sz="4" w:space="0" w:color="auto"/>
              <w:right w:val="single" w:sz="4" w:space="0" w:color="auto"/>
            </w:tcBorders>
            <w:noWrap/>
            <w:vAlign w:val="bottom"/>
            <w:hideMark/>
          </w:tcPr>
          <w:p w14:paraId="429F228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Cocina</w:t>
            </w:r>
          </w:p>
        </w:tc>
        <w:tc>
          <w:tcPr>
            <w:tcW w:w="1134" w:type="dxa"/>
            <w:tcBorders>
              <w:top w:val="nil"/>
              <w:left w:val="nil"/>
              <w:bottom w:val="single" w:sz="4" w:space="0" w:color="auto"/>
              <w:right w:val="single" w:sz="4" w:space="0" w:color="auto"/>
            </w:tcBorders>
            <w:noWrap/>
            <w:vAlign w:val="bottom"/>
            <w:hideMark/>
          </w:tcPr>
          <w:p w14:paraId="6DFC878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614" w:type="dxa"/>
            <w:tcBorders>
              <w:top w:val="nil"/>
              <w:left w:val="nil"/>
              <w:bottom w:val="single" w:sz="4" w:space="0" w:color="auto"/>
              <w:right w:val="single" w:sz="4" w:space="0" w:color="auto"/>
            </w:tcBorders>
            <w:noWrap/>
            <w:vAlign w:val="center"/>
            <w:hideMark/>
          </w:tcPr>
          <w:p w14:paraId="0BE85B3B"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10 </w:t>
            </w:r>
            <w:proofErr w:type="gramStart"/>
            <w:r w:rsidRPr="0063193E">
              <w:rPr>
                <w:rFonts w:ascii="Garamond" w:hAnsi="Garamond" w:cs="Arial"/>
                <w:sz w:val="22"/>
                <w:szCs w:val="22"/>
                <w:lang w:eastAsia="es-ES_tradnl"/>
              </w:rPr>
              <w:t>Libras</w:t>
            </w:r>
            <w:proofErr w:type="gramEnd"/>
          </w:p>
        </w:tc>
      </w:tr>
      <w:tr w:rsidR="00416E0F" w:rsidRPr="0063193E" w14:paraId="4B39AD07" w14:textId="77777777" w:rsidTr="0005732F">
        <w:trPr>
          <w:trHeight w:val="300"/>
        </w:trPr>
        <w:tc>
          <w:tcPr>
            <w:tcW w:w="519" w:type="dxa"/>
            <w:tcBorders>
              <w:top w:val="single" w:sz="4" w:space="0" w:color="auto"/>
              <w:left w:val="single" w:sz="4" w:space="0" w:color="auto"/>
              <w:bottom w:val="single" w:sz="4" w:space="0" w:color="auto"/>
            </w:tcBorders>
          </w:tcPr>
          <w:p w14:paraId="6C17E89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4</w:t>
            </w:r>
          </w:p>
        </w:tc>
        <w:tc>
          <w:tcPr>
            <w:tcW w:w="2268" w:type="dxa"/>
            <w:tcBorders>
              <w:top w:val="nil"/>
              <w:left w:val="single" w:sz="4" w:space="0" w:color="auto"/>
              <w:bottom w:val="single" w:sz="4" w:space="0" w:color="auto"/>
              <w:right w:val="single" w:sz="4" w:space="0" w:color="auto"/>
            </w:tcBorders>
            <w:noWrap/>
            <w:vAlign w:val="bottom"/>
            <w:hideMark/>
          </w:tcPr>
          <w:p w14:paraId="6C42F5A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Santa Rosa</w:t>
            </w:r>
          </w:p>
        </w:tc>
        <w:tc>
          <w:tcPr>
            <w:tcW w:w="2977" w:type="dxa"/>
            <w:tcBorders>
              <w:top w:val="nil"/>
              <w:left w:val="nil"/>
              <w:bottom w:val="single" w:sz="4" w:space="0" w:color="auto"/>
              <w:right w:val="single" w:sz="4" w:space="0" w:color="auto"/>
            </w:tcBorders>
            <w:noWrap/>
            <w:vAlign w:val="bottom"/>
            <w:hideMark/>
          </w:tcPr>
          <w:p w14:paraId="5FD6A07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Oficina</w:t>
            </w:r>
          </w:p>
        </w:tc>
        <w:tc>
          <w:tcPr>
            <w:tcW w:w="1134" w:type="dxa"/>
            <w:tcBorders>
              <w:top w:val="nil"/>
              <w:left w:val="nil"/>
              <w:bottom w:val="single" w:sz="4" w:space="0" w:color="auto"/>
              <w:right w:val="single" w:sz="4" w:space="0" w:color="auto"/>
            </w:tcBorders>
            <w:noWrap/>
            <w:vAlign w:val="bottom"/>
            <w:hideMark/>
          </w:tcPr>
          <w:p w14:paraId="47D6FA3A"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PQS ABC</w:t>
            </w:r>
          </w:p>
        </w:tc>
        <w:tc>
          <w:tcPr>
            <w:tcW w:w="1614" w:type="dxa"/>
            <w:tcBorders>
              <w:top w:val="nil"/>
              <w:left w:val="nil"/>
              <w:bottom w:val="single" w:sz="4" w:space="0" w:color="auto"/>
              <w:right w:val="single" w:sz="4" w:space="0" w:color="auto"/>
            </w:tcBorders>
            <w:noWrap/>
            <w:vAlign w:val="center"/>
            <w:hideMark/>
          </w:tcPr>
          <w:p w14:paraId="1D4A6CB9" w14:textId="77777777" w:rsidR="00416E0F" w:rsidRPr="0063193E" w:rsidRDefault="00416E0F" w:rsidP="0005732F">
            <w:pPr>
              <w:suppressAutoHyphens w:val="0"/>
              <w:jc w:val="center"/>
              <w:rPr>
                <w:rFonts w:ascii="Garamond" w:hAnsi="Garamond" w:cs="Arial"/>
                <w:sz w:val="22"/>
                <w:szCs w:val="22"/>
                <w:lang w:eastAsia="es-ES_tradnl"/>
              </w:rPr>
            </w:pPr>
            <w:r w:rsidRPr="0063193E">
              <w:rPr>
                <w:rFonts w:ascii="Garamond" w:hAnsi="Garamond" w:cs="Arial"/>
                <w:sz w:val="22"/>
                <w:szCs w:val="22"/>
                <w:lang w:eastAsia="es-ES_tradnl"/>
              </w:rPr>
              <w:t xml:space="preserve">20 </w:t>
            </w:r>
            <w:proofErr w:type="gramStart"/>
            <w:r w:rsidRPr="0063193E">
              <w:rPr>
                <w:rFonts w:ascii="Garamond" w:hAnsi="Garamond" w:cs="Arial"/>
                <w:sz w:val="22"/>
                <w:szCs w:val="22"/>
                <w:lang w:eastAsia="es-ES_tradnl"/>
              </w:rPr>
              <w:t>Libras</w:t>
            </w:r>
            <w:proofErr w:type="gramEnd"/>
          </w:p>
        </w:tc>
      </w:tr>
    </w:tbl>
    <w:p w14:paraId="7EAFCBBE" w14:textId="77777777" w:rsidR="00416E0F"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39282EEF" w14:textId="77777777" w:rsidR="00416E0F" w:rsidRPr="00E62069" w:rsidRDefault="00416E0F" w:rsidP="00416E0F">
      <w:pPr>
        <w:numPr>
          <w:ilvl w:val="1"/>
          <w:numId w:val="19"/>
        </w:numPr>
        <w:pBdr>
          <w:top w:val="nil"/>
          <w:left w:val="nil"/>
          <w:bottom w:val="nil"/>
          <w:right w:val="nil"/>
          <w:between w:val="nil"/>
        </w:pBdr>
        <w:ind w:left="709" w:hanging="349"/>
        <w:jc w:val="both"/>
        <w:rPr>
          <w:rFonts w:ascii="Garamond" w:eastAsia="Garamond" w:hAnsi="Garamond" w:cs="Garamond"/>
          <w:color w:val="000000"/>
          <w:sz w:val="22"/>
          <w:szCs w:val="22"/>
        </w:rPr>
      </w:pPr>
      <w:r w:rsidRPr="00E62069">
        <w:rPr>
          <w:rFonts w:ascii="Garamond" w:eastAsia="Garamond" w:hAnsi="Garamond" w:cs="Garamond"/>
          <w:b/>
          <w:bCs/>
          <w:color w:val="000000"/>
          <w:sz w:val="22"/>
          <w:szCs w:val="22"/>
        </w:rPr>
        <w:lastRenderedPageBreak/>
        <w:t xml:space="preserve">Adquisición de nuevos extintores para puntos adicionales o nuevas dependencias, </w:t>
      </w:r>
      <w:r w:rsidRPr="00E62069">
        <w:rPr>
          <w:rFonts w:ascii="Garamond" w:eastAsia="Garamond" w:hAnsi="Garamond" w:cs="Garamond"/>
          <w:color w:val="000000"/>
          <w:sz w:val="22"/>
          <w:szCs w:val="22"/>
        </w:rPr>
        <w:t xml:space="preserve">incluyendo los centros de conectividad y demás espacios institucionales que requieren garantizar condiciones adecuadas de seguridad para la atención inicial de emergencias asociadas a incendios, los cuales se detallan en la siguiente tabla. </w:t>
      </w:r>
    </w:p>
    <w:p w14:paraId="559D6ADA" w14:textId="77777777" w:rsidR="00416E0F" w:rsidRPr="008F7CF0" w:rsidRDefault="00416E0F" w:rsidP="00416E0F">
      <w:pPr>
        <w:pBdr>
          <w:top w:val="nil"/>
          <w:left w:val="nil"/>
          <w:bottom w:val="nil"/>
          <w:right w:val="nil"/>
          <w:between w:val="nil"/>
        </w:pBdr>
        <w:jc w:val="both"/>
        <w:rPr>
          <w:rFonts w:ascii="Garamond" w:eastAsia="Garamond" w:hAnsi="Garamond" w:cs="Garamond"/>
          <w:color w:val="000000"/>
          <w:sz w:val="22"/>
          <w:szCs w:val="22"/>
        </w:rPr>
      </w:pPr>
    </w:p>
    <w:tbl>
      <w:tblPr>
        <w:tblW w:w="4443" w:type="pct"/>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8"/>
        <w:gridCol w:w="2310"/>
        <w:gridCol w:w="2904"/>
        <w:gridCol w:w="1018"/>
        <w:gridCol w:w="1438"/>
      </w:tblGrid>
      <w:tr w:rsidR="00416E0F" w:rsidRPr="0063193E" w14:paraId="7A13ADDA" w14:textId="77777777" w:rsidTr="0005732F">
        <w:trPr>
          <w:trHeight w:val="300"/>
          <w:tblHeader/>
        </w:trPr>
        <w:tc>
          <w:tcPr>
            <w:tcW w:w="417" w:type="pct"/>
            <w:shd w:val="clear" w:color="auto" w:fill="D9D9D9"/>
          </w:tcPr>
          <w:p w14:paraId="131919D8" w14:textId="77777777" w:rsidR="00416E0F" w:rsidRPr="0063193E" w:rsidRDefault="00416E0F" w:rsidP="0005732F">
            <w:pPr>
              <w:suppressAutoHyphens w:val="0"/>
              <w:jc w:val="center"/>
              <w:rPr>
                <w:rFonts w:ascii="Garamond" w:hAnsi="Garamond" w:cs="Calibri"/>
                <w:b/>
                <w:bCs/>
                <w:color w:val="000000"/>
                <w:sz w:val="22"/>
                <w:szCs w:val="22"/>
                <w:lang w:eastAsia="es-ES_tradnl"/>
              </w:rPr>
            </w:pPr>
            <w:proofErr w:type="spellStart"/>
            <w:r>
              <w:rPr>
                <w:rFonts w:ascii="Garamond" w:hAnsi="Garamond" w:cs="Calibri"/>
                <w:b/>
                <w:bCs/>
                <w:color w:val="000000"/>
                <w:sz w:val="22"/>
                <w:szCs w:val="22"/>
                <w:lang w:eastAsia="es-CO"/>
              </w:rPr>
              <w:t>N°</w:t>
            </w:r>
            <w:proofErr w:type="spellEnd"/>
          </w:p>
        </w:tc>
        <w:tc>
          <w:tcPr>
            <w:tcW w:w="1423" w:type="pct"/>
            <w:shd w:val="clear" w:color="auto" w:fill="D9D9D9"/>
            <w:noWrap/>
            <w:vAlign w:val="bottom"/>
            <w:hideMark/>
          </w:tcPr>
          <w:p w14:paraId="4501357B"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ORIGEN</w:t>
            </w:r>
          </w:p>
        </w:tc>
        <w:tc>
          <w:tcPr>
            <w:tcW w:w="1712" w:type="pct"/>
            <w:shd w:val="clear" w:color="auto" w:fill="D9D9D9"/>
            <w:noWrap/>
            <w:vAlign w:val="bottom"/>
            <w:hideMark/>
          </w:tcPr>
          <w:p w14:paraId="5A6D8A7F"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UBICACIÓN</w:t>
            </w:r>
          </w:p>
        </w:tc>
        <w:tc>
          <w:tcPr>
            <w:tcW w:w="600" w:type="pct"/>
            <w:shd w:val="clear" w:color="auto" w:fill="D9D9D9"/>
            <w:noWrap/>
            <w:vAlign w:val="bottom"/>
            <w:hideMark/>
          </w:tcPr>
          <w:p w14:paraId="376709AC"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TIPO</w:t>
            </w:r>
          </w:p>
        </w:tc>
        <w:tc>
          <w:tcPr>
            <w:tcW w:w="848" w:type="pct"/>
            <w:shd w:val="clear" w:color="auto" w:fill="D9D9D9"/>
            <w:noWrap/>
            <w:vAlign w:val="bottom"/>
            <w:hideMark/>
          </w:tcPr>
          <w:p w14:paraId="06EAD5AB" w14:textId="77777777" w:rsidR="00416E0F" w:rsidRPr="0063193E" w:rsidRDefault="00416E0F" w:rsidP="0005732F">
            <w:pPr>
              <w:suppressAutoHyphens w:val="0"/>
              <w:rPr>
                <w:rFonts w:ascii="Garamond" w:hAnsi="Garamond" w:cs="Calibri"/>
                <w:b/>
                <w:bCs/>
                <w:color w:val="000000"/>
                <w:sz w:val="22"/>
                <w:szCs w:val="22"/>
                <w:lang w:eastAsia="es-ES_tradnl"/>
              </w:rPr>
            </w:pPr>
            <w:r w:rsidRPr="0063193E">
              <w:rPr>
                <w:rFonts w:ascii="Garamond" w:hAnsi="Garamond" w:cs="Calibri"/>
                <w:b/>
                <w:bCs/>
                <w:color w:val="000000"/>
                <w:sz w:val="22"/>
                <w:szCs w:val="22"/>
                <w:lang w:eastAsia="es-ES_tradnl"/>
              </w:rPr>
              <w:t>CAPACIDAD</w:t>
            </w:r>
          </w:p>
        </w:tc>
      </w:tr>
      <w:tr w:rsidR="00416E0F" w:rsidRPr="0063193E" w14:paraId="14B04D29" w14:textId="77777777" w:rsidTr="0005732F">
        <w:trPr>
          <w:trHeight w:val="300"/>
        </w:trPr>
        <w:tc>
          <w:tcPr>
            <w:tcW w:w="417" w:type="pct"/>
          </w:tcPr>
          <w:p w14:paraId="60016EE4"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w:t>
            </w:r>
          </w:p>
        </w:tc>
        <w:tc>
          <w:tcPr>
            <w:tcW w:w="1423" w:type="pct"/>
            <w:noWrap/>
            <w:vAlign w:val="bottom"/>
            <w:hideMark/>
          </w:tcPr>
          <w:p w14:paraId="320813D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1712" w:type="pct"/>
            <w:noWrap/>
            <w:vAlign w:val="bottom"/>
            <w:hideMark/>
          </w:tcPr>
          <w:p w14:paraId="7AEE185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Sustancias Químicas</w:t>
            </w:r>
          </w:p>
        </w:tc>
        <w:tc>
          <w:tcPr>
            <w:tcW w:w="600" w:type="pct"/>
            <w:noWrap/>
            <w:vAlign w:val="bottom"/>
            <w:hideMark/>
          </w:tcPr>
          <w:p w14:paraId="1B289767"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7F44FD24"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30 </w:t>
            </w:r>
            <w:proofErr w:type="gramStart"/>
            <w:r w:rsidRPr="002231E9">
              <w:rPr>
                <w:rFonts w:ascii="Garamond" w:hAnsi="Garamond" w:cs="Arial"/>
                <w:sz w:val="22"/>
                <w:szCs w:val="22"/>
                <w:lang w:eastAsia="es-ES_tradnl"/>
              </w:rPr>
              <w:t>Libras</w:t>
            </w:r>
            <w:proofErr w:type="gramEnd"/>
          </w:p>
        </w:tc>
      </w:tr>
      <w:tr w:rsidR="00416E0F" w:rsidRPr="0063193E" w14:paraId="45D5EAF6" w14:textId="77777777" w:rsidTr="0005732F">
        <w:trPr>
          <w:trHeight w:val="300"/>
        </w:trPr>
        <w:tc>
          <w:tcPr>
            <w:tcW w:w="417" w:type="pct"/>
          </w:tcPr>
          <w:p w14:paraId="4A8CD3C5"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w:t>
            </w:r>
          </w:p>
        </w:tc>
        <w:tc>
          <w:tcPr>
            <w:tcW w:w="1423" w:type="pct"/>
            <w:noWrap/>
            <w:vAlign w:val="bottom"/>
            <w:hideMark/>
          </w:tcPr>
          <w:p w14:paraId="17A4F70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1712" w:type="pct"/>
            <w:noWrap/>
            <w:vAlign w:val="bottom"/>
            <w:hideMark/>
          </w:tcPr>
          <w:p w14:paraId="2EA64FF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Sustancias Químicas</w:t>
            </w:r>
          </w:p>
        </w:tc>
        <w:tc>
          <w:tcPr>
            <w:tcW w:w="600" w:type="pct"/>
            <w:noWrap/>
            <w:vAlign w:val="bottom"/>
            <w:hideMark/>
          </w:tcPr>
          <w:p w14:paraId="3D5690F2"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3D036211"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10 </w:t>
            </w:r>
            <w:proofErr w:type="gramStart"/>
            <w:r w:rsidRPr="002231E9">
              <w:rPr>
                <w:rFonts w:ascii="Garamond" w:hAnsi="Garamond" w:cs="Arial"/>
                <w:sz w:val="22"/>
                <w:szCs w:val="22"/>
                <w:lang w:eastAsia="es-ES_tradnl"/>
              </w:rPr>
              <w:t>Libras</w:t>
            </w:r>
            <w:proofErr w:type="gramEnd"/>
          </w:p>
        </w:tc>
      </w:tr>
      <w:tr w:rsidR="00416E0F" w:rsidRPr="0063193E" w14:paraId="760F1CF9" w14:textId="77777777" w:rsidTr="0005732F">
        <w:trPr>
          <w:trHeight w:val="300"/>
        </w:trPr>
        <w:tc>
          <w:tcPr>
            <w:tcW w:w="417" w:type="pct"/>
          </w:tcPr>
          <w:p w14:paraId="3AA3AF77"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3</w:t>
            </w:r>
          </w:p>
        </w:tc>
        <w:tc>
          <w:tcPr>
            <w:tcW w:w="1423" w:type="pct"/>
            <w:noWrap/>
            <w:vAlign w:val="bottom"/>
            <w:hideMark/>
          </w:tcPr>
          <w:p w14:paraId="348F48BD"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1712" w:type="pct"/>
            <w:noWrap/>
            <w:vAlign w:val="bottom"/>
            <w:hideMark/>
          </w:tcPr>
          <w:p w14:paraId="77E652B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Aceites</w:t>
            </w:r>
          </w:p>
        </w:tc>
        <w:tc>
          <w:tcPr>
            <w:tcW w:w="600" w:type="pct"/>
            <w:noWrap/>
            <w:vAlign w:val="bottom"/>
            <w:hideMark/>
          </w:tcPr>
          <w:p w14:paraId="59FF8746"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3AF57826"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30 </w:t>
            </w:r>
            <w:proofErr w:type="gramStart"/>
            <w:r w:rsidRPr="002231E9">
              <w:rPr>
                <w:rFonts w:ascii="Garamond" w:hAnsi="Garamond" w:cs="Arial"/>
                <w:sz w:val="22"/>
                <w:szCs w:val="22"/>
                <w:lang w:eastAsia="es-ES_tradnl"/>
              </w:rPr>
              <w:t>Libras</w:t>
            </w:r>
            <w:proofErr w:type="gramEnd"/>
          </w:p>
        </w:tc>
      </w:tr>
      <w:tr w:rsidR="00416E0F" w:rsidRPr="0063193E" w14:paraId="3D697CED" w14:textId="77777777" w:rsidTr="0005732F">
        <w:trPr>
          <w:trHeight w:val="300"/>
        </w:trPr>
        <w:tc>
          <w:tcPr>
            <w:tcW w:w="417" w:type="pct"/>
          </w:tcPr>
          <w:p w14:paraId="3CD76E20"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4</w:t>
            </w:r>
          </w:p>
        </w:tc>
        <w:tc>
          <w:tcPr>
            <w:tcW w:w="1423" w:type="pct"/>
            <w:noWrap/>
            <w:vAlign w:val="bottom"/>
            <w:hideMark/>
          </w:tcPr>
          <w:p w14:paraId="2FA88A3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1712" w:type="pct"/>
            <w:noWrap/>
            <w:vAlign w:val="bottom"/>
            <w:hideMark/>
          </w:tcPr>
          <w:p w14:paraId="6FCBD3A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Aceites</w:t>
            </w:r>
          </w:p>
        </w:tc>
        <w:tc>
          <w:tcPr>
            <w:tcW w:w="600" w:type="pct"/>
            <w:noWrap/>
            <w:vAlign w:val="bottom"/>
            <w:hideMark/>
          </w:tcPr>
          <w:p w14:paraId="79835574"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3E722E5D"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10 </w:t>
            </w:r>
            <w:proofErr w:type="gramStart"/>
            <w:r w:rsidRPr="002231E9">
              <w:rPr>
                <w:rFonts w:ascii="Garamond" w:hAnsi="Garamond" w:cs="Arial"/>
                <w:sz w:val="22"/>
                <w:szCs w:val="22"/>
                <w:lang w:eastAsia="es-ES_tradnl"/>
              </w:rPr>
              <w:t>Libras</w:t>
            </w:r>
            <w:proofErr w:type="gramEnd"/>
          </w:p>
        </w:tc>
      </w:tr>
      <w:tr w:rsidR="00416E0F" w:rsidRPr="0063193E" w14:paraId="6207794F" w14:textId="77777777" w:rsidTr="0005732F">
        <w:trPr>
          <w:trHeight w:val="300"/>
        </w:trPr>
        <w:tc>
          <w:tcPr>
            <w:tcW w:w="417" w:type="pct"/>
          </w:tcPr>
          <w:p w14:paraId="12EA7375"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5</w:t>
            </w:r>
          </w:p>
        </w:tc>
        <w:tc>
          <w:tcPr>
            <w:tcW w:w="1423" w:type="pct"/>
            <w:noWrap/>
            <w:vAlign w:val="bottom"/>
            <w:hideMark/>
          </w:tcPr>
          <w:p w14:paraId="475BFD6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1712" w:type="pct"/>
            <w:noWrap/>
            <w:vAlign w:val="bottom"/>
            <w:hideMark/>
          </w:tcPr>
          <w:p w14:paraId="2F16726D"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Carrotanque</w:t>
            </w:r>
          </w:p>
        </w:tc>
        <w:tc>
          <w:tcPr>
            <w:tcW w:w="600" w:type="pct"/>
            <w:noWrap/>
            <w:vAlign w:val="bottom"/>
            <w:hideMark/>
          </w:tcPr>
          <w:p w14:paraId="0B30970B"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621F337F"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10 </w:t>
            </w:r>
            <w:proofErr w:type="gramStart"/>
            <w:r w:rsidRPr="002231E9">
              <w:rPr>
                <w:rFonts w:ascii="Garamond" w:hAnsi="Garamond" w:cs="Arial"/>
                <w:sz w:val="22"/>
                <w:szCs w:val="22"/>
                <w:lang w:eastAsia="es-ES_tradnl"/>
              </w:rPr>
              <w:t>Libras</w:t>
            </w:r>
            <w:proofErr w:type="gramEnd"/>
          </w:p>
        </w:tc>
      </w:tr>
      <w:tr w:rsidR="00416E0F" w:rsidRPr="0063193E" w14:paraId="55650A55" w14:textId="77777777" w:rsidTr="0005732F">
        <w:trPr>
          <w:trHeight w:val="300"/>
        </w:trPr>
        <w:tc>
          <w:tcPr>
            <w:tcW w:w="417" w:type="pct"/>
          </w:tcPr>
          <w:p w14:paraId="53C5B44C"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6</w:t>
            </w:r>
          </w:p>
        </w:tc>
        <w:tc>
          <w:tcPr>
            <w:tcW w:w="1423" w:type="pct"/>
            <w:noWrap/>
            <w:vAlign w:val="bottom"/>
            <w:hideMark/>
          </w:tcPr>
          <w:p w14:paraId="62A2B75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 Sede</w:t>
            </w:r>
          </w:p>
        </w:tc>
        <w:tc>
          <w:tcPr>
            <w:tcW w:w="1712" w:type="pct"/>
            <w:noWrap/>
            <w:vAlign w:val="bottom"/>
            <w:hideMark/>
          </w:tcPr>
          <w:p w14:paraId="175FE4B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Vivero</w:t>
            </w:r>
          </w:p>
        </w:tc>
        <w:tc>
          <w:tcPr>
            <w:tcW w:w="600" w:type="pct"/>
            <w:noWrap/>
            <w:vAlign w:val="bottom"/>
            <w:hideMark/>
          </w:tcPr>
          <w:p w14:paraId="54D4FF3D"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0A50B60F"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787131CB" w14:textId="77777777" w:rsidTr="0005732F">
        <w:trPr>
          <w:trHeight w:val="300"/>
        </w:trPr>
        <w:tc>
          <w:tcPr>
            <w:tcW w:w="417" w:type="pct"/>
          </w:tcPr>
          <w:p w14:paraId="204A3127"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7</w:t>
            </w:r>
          </w:p>
        </w:tc>
        <w:tc>
          <w:tcPr>
            <w:tcW w:w="1423" w:type="pct"/>
            <w:noWrap/>
            <w:vAlign w:val="bottom"/>
            <w:hideMark/>
          </w:tcPr>
          <w:p w14:paraId="594C699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1712" w:type="pct"/>
            <w:noWrap/>
            <w:vAlign w:val="bottom"/>
            <w:hideMark/>
          </w:tcPr>
          <w:p w14:paraId="637B266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Sustancias Químicas</w:t>
            </w:r>
          </w:p>
        </w:tc>
        <w:tc>
          <w:tcPr>
            <w:tcW w:w="600" w:type="pct"/>
            <w:noWrap/>
            <w:vAlign w:val="bottom"/>
            <w:hideMark/>
          </w:tcPr>
          <w:p w14:paraId="067C72B8"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6F49ACA5"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30 </w:t>
            </w:r>
            <w:proofErr w:type="gramStart"/>
            <w:r w:rsidRPr="002231E9">
              <w:rPr>
                <w:rFonts w:ascii="Garamond" w:hAnsi="Garamond" w:cs="Arial"/>
                <w:sz w:val="22"/>
                <w:szCs w:val="22"/>
                <w:lang w:eastAsia="es-ES_tradnl"/>
              </w:rPr>
              <w:t>Libras</w:t>
            </w:r>
            <w:proofErr w:type="gramEnd"/>
          </w:p>
        </w:tc>
      </w:tr>
      <w:tr w:rsidR="00416E0F" w:rsidRPr="0063193E" w14:paraId="746BF32C" w14:textId="77777777" w:rsidTr="0005732F">
        <w:trPr>
          <w:trHeight w:val="300"/>
        </w:trPr>
        <w:tc>
          <w:tcPr>
            <w:tcW w:w="417" w:type="pct"/>
          </w:tcPr>
          <w:p w14:paraId="299042B1"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8</w:t>
            </w:r>
          </w:p>
        </w:tc>
        <w:tc>
          <w:tcPr>
            <w:tcW w:w="1423" w:type="pct"/>
            <w:noWrap/>
            <w:vAlign w:val="bottom"/>
            <w:hideMark/>
          </w:tcPr>
          <w:p w14:paraId="1E5B433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1712" w:type="pct"/>
            <w:noWrap/>
            <w:vAlign w:val="bottom"/>
            <w:hideMark/>
          </w:tcPr>
          <w:p w14:paraId="2E2E505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Sustancias Químicas</w:t>
            </w:r>
          </w:p>
        </w:tc>
        <w:tc>
          <w:tcPr>
            <w:tcW w:w="600" w:type="pct"/>
            <w:noWrap/>
            <w:vAlign w:val="bottom"/>
            <w:hideMark/>
          </w:tcPr>
          <w:p w14:paraId="41CC5499"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56D64041"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10 </w:t>
            </w:r>
            <w:proofErr w:type="gramStart"/>
            <w:r w:rsidRPr="002231E9">
              <w:rPr>
                <w:rFonts w:ascii="Garamond" w:hAnsi="Garamond" w:cs="Arial"/>
                <w:sz w:val="22"/>
                <w:szCs w:val="22"/>
                <w:lang w:eastAsia="es-ES_tradnl"/>
              </w:rPr>
              <w:t>Libras</w:t>
            </w:r>
            <w:proofErr w:type="gramEnd"/>
          </w:p>
        </w:tc>
      </w:tr>
      <w:tr w:rsidR="00416E0F" w:rsidRPr="0063193E" w14:paraId="6FF75BEC" w14:textId="77777777" w:rsidTr="0005732F">
        <w:trPr>
          <w:trHeight w:val="300"/>
        </w:trPr>
        <w:tc>
          <w:tcPr>
            <w:tcW w:w="417" w:type="pct"/>
          </w:tcPr>
          <w:p w14:paraId="6C5CDEF6"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9</w:t>
            </w:r>
          </w:p>
        </w:tc>
        <w:tc>
          <w:tcPr>
            <w:tcW w:w="1423" w:type="pct"/>
            <w:noWrap/>
            <w:vAlign w:val="bottom"/>
            <w:hideMark/>
          </w:tcPr>
          <w:p w14:paraId="41E2667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1712" w:type="pct"/>
            <w:noWrap/>
            <w:vAlign w:val="bottom"/>
            <w:hideMark/>
          </w:tcPr>
          <w:p w14:paraId="2582FBF7"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Aceites</w:t>
            </w:r>
          </w:p>
        </w:tc>
        <w:tc>
          <w:tcPr>
            <w:tcW w:w="600" w:type="pct"/>
            <w:noWrap/>
            <w:vAlign w:val="bottom"/>
            <w:hideMark/>
          </w:tcPr>
          <w:p w14:paraId="2D0906CD"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4E56B8AB"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30 </w:t>
            </w:r>
            <w:proofErr w:type="gramStart"/>
            <w:r w:rsidRPr="002231E9">
              <w:rPr>
                <w:rFonts w:ascii="Garamond" w:hAnsi="Garamond" w:cs="Arial"/>
                <w:sz w:val="22"/>
                <w:szCs w:val="22"/>
                <w:lang w:eastAsia="es-ES_tradnl"/>
              </w:rPr>
              <w:t>Libras</w:t>
            </w:r>
            <w:proofErr w:type="gramEnd"/>
          </w:p>
        </w:tc>
      </w:tr>
      <w:tr w:rsidR="00416E0F" w:rsidRPr="0063193E" w14:paraId="2614E563" w14:textId="77777777" w:rsidTr="0005732F">
        <w:trPr>
          <w:trHeight w:val="300"/>
        </w:trPr>
        <w:tc>
          <w:tcPr>
            <w:tcW w:w="417" w:type="pct"/>
          </w:tcPr>
          <w:p w14:paraId="7F8E6AD6"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10</w:t>
            </w:r>
          </w:p>
        </w:tc>
        <w:tc>
          <w:tcPr>
            <w:tcW w:w="1423" w:type="pct"/>
            <w:noWrap/>
            <w:vAlign w:val="bottom"/>
            <w:hideMark/>
          </w:tcPr>
          <w:p w14:paraId="15A5888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1712" w:type="pct"/>
            <w:noWrap/>
            <w:vAlign w:val="bottom"/>
            <w:hideMark/>
          </w:tcPr>
          <w:p w14:paraId="0A74905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Sustancias Químicas</w:t>
            </w:r>
          </w:p>
        </w:tc>
        <w:tc>
          <w:tcPr>
            <w:tcW w:w="600" w:type="pct"/>
            <w:noWrap/>
            <w:vAlign w:val="bottom"/>
            <w:hideMark/>
          </w:tcPr>
          <w:p w14:paraId="34D1605F"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5F6AFA65"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10 </w:t>
            </w:r>
            <w:proofErr w:type="gramStart"/>
            <w:r w:rsidRPr="002231E9">
              <w:rPr>
                <w:rFonts w:ascii="Garamond" w:hAnsi="Garamond" w:cs="Arial"/>
                <w:sz w:val="22"/>
                <w:szCs w:val="22"/>
                <w:lang w:eastAsia="es-ES_tradnl"/>
              </w:rPr>
              <w:t>Libras</w:t>
            </w:r>
            <w:proofErr w:type="gramEnd"/>
          </w:p>
        </w:tc>
      </w:tr>
      <w:tr w:rsidR="00416E0F" w:rsidRPr="0063193E" w14:paraId="1C0AA2A4" w14:textId="77777777" w:rsidTr="0005732F">
        <w:trPr>
          <w:trHeight w:val="300"/>
        </w:trPr>
        <w:tc>
          <w:tcPr>
            <w:tcW w:w="417" w:type="pct"/>
          </w:tcPr>
          <w:p w14:paraId="0AB0C1A3"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11</w:t>
            </w:r>
          </w:p>
        </w:tc>
        <w:tc>
          <w:tcPr>
            <w:tcW w:w="1423" w:type="pct"/>
            <w:noWrap/>
            <w:vAlign w:val="bottom"/>
            <w:hideMark/>
          </w:tcPr>
          <w:p w14:paraId="3A01464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1712" w:type="pct"/>
            <w:noWrap/>
            <w:vAlign w:val="bottom"/>
            <w:hideMark/>
          </w:tcPr>
          <w:p w14:paraId="5DF3121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Almacen Herramientas Menores</w:t>
            </w:r>
          </w:p>
        </w:tc>
        <w:tc>
          <w:tcPr>
            <w:tcW w:w="600" w:type="pct"/>
            <w:noWrap/>
            <w:vAlign w:val="bottom"/>
            <w:hideMark/>
          </w:tcPr>
          <w:p w14:paraId="510A3B46"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1090BF61"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18DD9725" w14:textId="77777777" w:rsidTr="0005732F">
        <w:trPr>
          <w:trHeight w:val="300"/>
        </w:trPr>
        <w:tc>
          <w:tcPr>
            <w:tcW w:w="417" w:type="pct"/>
          </w:tcPr>
          <w:p w14:paraId="5F0E1C1B"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12</w:t>
            </w:r>
          </w:p>
        </w:tc>
        <w:tc>
          <w:tcPr>
            <w:tcW w:w="1423" w:type="pct"/>
            <w:noWrap/>
            <w:vAlign w:val="bottom"/>
            <w:hideMark/>
          </w:tcPr>
          <w:p w14:paraId="3B59304B"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1712" w:type="pct"/>
            <w:noWrap/>
            <w:vAlign w:val="bottom"/>
            <w:hideMark/>
          </w:tcPr>
          <w:p w14:paraId="679E8A1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De Residuos Asociación</w:t>
            </w:r>
          </w:p>
        </w:tc>
        <w:tc>
          <w:tcPr>
            <w:tcW w:w="600" w:type="pct"/>
            <w:noWrap/>
            <w:vAlign w:val="bottom"/>
            <w:hideMark/>
          </w:tcPr>
          <w:p w14:paraId="4824237E"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2D7266C6"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73CBB752" w14:textId="77777777" w:rsidTr="0005732F">
        <w:trPr>
          <w:trHeight w:val="300"/>
        </w:trPr>
        <w:tc>
          <w:tcPr>
            <w:tcW w:w="417" w:type="pct"/>
          </w:tcPr>
          <w:p w14:paraId="07FC186C"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13</w:t>
            </w:r>
          </w:p>
        </w:tc>
        <w:tc>
          <w:tcPr>
            <w:tcW w:w="1423" w:type="pct"/>
            <w:noWrap/>
            <w:vAlign w:val="bottom"/>
            <w:hideMark/>
          </w:tcPr>
          <w:p w14:paraId="6D41A0A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1712" w:type="pct"/>
            <w:noWrap/>
            <w:vAlign w:val="bottom"/>
            <w:hideMark/>
          </w:tcPr>
          <w:p w14:paraId="09BC1F9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De Residuos Asociación</w:t>
            </w:r>
          </w:p>
        </w:tc>
        <w:tc>
          <w:tcPr>
            <w:tcW w:w="600" w:type="pct"/>
            <w:noWrap/>
            <w:vAlign w:val="bottom"/>
            <w:hideMark/>
          </w:tcPr>
          <w:p w14:paraId="11141136"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49E5110B"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26EDA483" w14:textId="77777777" w:rsidTr="0005732F">
        <w:trPr>
          <w:trHeight w:val="300"/>
        </w:trPr>
        <w:tc>
          <w:tcPr>
            <w:tcW w:w="417" w:type="pct"/>
          </w:tcPr>
          <w:p w14:paraId="6944CD4E"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ES_tradnl"/>
              </w:rPr>
              <w:t>14</w:t>
            </w:r>
          </w:p>
        </w:tc>
        <w:tc>
          <w:tcPr>
            <w:tcW w:w="1423" w:type="pct"/>
            <w:noWrap/>
            <w:vAlign w:val="bottom"/>
            <w:hideMark/>
          </w:tcPr>
          <w:p w14:paraId="0F8527B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 Sede</w:t>
            </w:r>
          </w:p>
        </w:tc>
        <w:tc>
          <w:tcPr>
            <w:tcW w:w="1712" w:type="pct"/>
            <w:noWrap/>
            <w:vAlign w:val="bottom"/>
            <w:hideMark/>
          </w:tcPr>
          <w:p w14:paraId="025267EA"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Acopio De Residuos Asociación</w:t>
            </w:r>
          </w:p>
        </w:tc>
        <w:tc>
          <w:tcPr>
            <w:tcW w:w="600" w:type="pct"/>
            <w:noWrap/>
            <w:vAlign w:val="bottom"/>
            <w:hideMark/>
          </w:tcPr>
          <w:p w14:paraId="2E691EDA"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11D1566F"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10 </w:t>
            </w:r>
            <w:proofErr w:type="gramStart"/>
            <w:r w:rsidRPr="002231E9">
              <w:rPr>
                <w:rFonts w:ascii="Garamond" w:hAnsi="Garamond" w:cs="Arial"/>
                <w:sz w:val="22"/>
                <w:szCs w:val="22"/>
                <w:lang w:eastAsia="es-ES_tradnl"/>
              </w:rPr>
              <w:t>Libras</w:t>
            </w:r>
            <w:proofErr w:type="gramEnd"/>
          </w:p>
        </w:tc>
      </w:tr>
      <w:tr w:rsidR="00416E0F" w:rsidRPr="0063193E" w14:paraId="5DB180B6" w14:textId="77777777" w:rsidTr="0005732F">
        <w:trPr>
          <w:trHeight w:val="300"/>
        </w:trPr>
        <w:tc>
          <w:tcPr>
            <w:tcW w:w="417" w:type="pct"/>
          </w:tcPr>
          <w:p w14:paraId="05CCF44F"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ES_tradnl"/>
              </w:rPr>
              <w:t>15</w:t>
            </w:r>
          </w:p>
        </w:tc>
        <w:tc>
          <w:tcPr>
            <w:tcW w:w="1423" w:type="pct"/>
            <w:noWrap/>
            <w:vAlign w:val="bottom"/>
            <w:hideMark/>
          </w:tcPr>
          <w:p w14:paraId="22C52F7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01BA23D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w:t>
            </w:r>
          </w:p>
        </w:tc>
        <w:tc>
          <w:tcPr>
            <w:tcW w:w="600" w:type="pct"/>
            <w:noWrap/>
            <w:vAlign w:val="bottom"/>
            <w:hideMark/>
          </w:tcPr>
          <w:p w14:paraId="5CFD0F58"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73429DED"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635A2E20" w14:textId="77777777" w:rsidTr="0005732F">
        <w:trPr>
          <w:trHeight w:val="300"/>
        </w:trPr>
        <w:tc>
          <w:tcPr>
            <w:tcW w:w="417" w:type="pct"/>
          </w:tcPr>
          <w:p w14:paraId="7DA3AA71"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17</w:t>
            </w:r>
          </w:p>
        </w:tc>
        <w:tc>
          <w:tcPr>
            <w:tcW w:w="1423" w:type="pct"/>
            <w:noWrap/>
            <w:vAlign w:val="bottom"/>
            <w:hideMark/>
          </w:tcPr>
          <w:p w14:paraId="0ACEB993"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37B1EE1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Betania</w:t>
            </w:r>
          </w:p>
        </w:tc>
        <w:tc>
          <w:tcPr>
            <w:tcW w:w="600" w:type="pct"/>
            <w:noWrap/>
            <w:vAlign w:val="bottom"/>
            <w:hideMark/>
          </w:tcPr>
          <w:p w14:paraId="40075F84"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75E81428"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68844C05" w14:textId="77777777" w:rsidTr="0005732F">
        <w:trPr>
          <w:trHeight w:val="300"/>
        </w:trPr>
        <w:tc>
          <w:tcPr>
            <w:tcW w:w="417" w:type="pct"/>
          </w:tcPr>
          <w:p w14:paraId="15A87B89"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18</w:t>
            </w:r>
          </w:p>
        </w:tc>
        <w:tc>
          <w:tcPr>
            <w:tcW w:w="1423" w:type="pct"/>
            <w:noWrap/>
            <w:vAlign w:val="bottom"/>
            <w:hideMark/>
          </w:tcPr>
          <w:p w14:paraId="7B97FE8C"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110D418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w:t>
            </w:r>
          </w:p>
        </w:tc>
        <w:tc>
          <w:tcPr>
            <w:tcW w:w="600" w:type="pct"/>
            <w:noWrap/>
            <w:vAlign w:val="bottom"/>
            <w:hideMark/>
          </w:tcPr>
          <w:p w14:paraId="449713C9"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72DECDA6"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3FD28D0C" w14:textId="77777777" w:rsidTr="0005732F">
        <w:trPr>
          <w:trHeight w:val="300"/>
        </w:trPr>
        <w:tc>
          <w:tcPr>
            <w:tcW w:w="417" w:type="pct"/>
          </w:tcPr>
          <w:p w14:paraId="36653941"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19</w:t>
            </w:r>
          </w:p>
        </w:tc>
        <w:tc>
          <w:tcPr>
            <w:tcW w:w="1423" w:type="pct"/>
            <w:noWrap/>
            <w:vAlign w:val="bottom"/>
            <w:hideMark/>
          </w:tcPr>
          <w:p w14:paraId="6452397E"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41749088"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San Juan</w:t>
            </w:r>
          </w:p>
        </w:tc>
        <w:tc>
          <w:tcPr>
            <w:tcW w:w="600" w:type="pct"/>
            <w:noWrap/>
            <w:vAlign w:val="bottom"/>
            <w:hideMark/>
          </w:tcPr>
          <w:p w14:paraId="2FD9919E"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48B41691"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3417CBDD" w14:textId="77777777" w:rsidTr="0005732F">
        <w:trPr>
          <w:trHeight w:val="300"/>
        </w:trPr>
        <w:tc>
          <w:tcPr>
            <w:tcW w:w="417" w:type="pct"/>
          </w:tcPr>
          <w:p w14:paraId="0B79CD12"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20</w:t>
            </w:r>
          </w:p>
        </w:tc>
        <w:tc>
          <w:tcPr>
            <w:tcW w:w="1423" w:type="pct"/>
            <w:noWrap/>
            <w:vAlign w:val="bottom"/>
            <w:hideMark/>
          </w:tcPr>
          <w:p w14:paraId="5ABCD87F"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19CA5961"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Nazareth</w:t>
            </w:r>
          </w:p>
        </w:tc>
        <w:tc>
          <w:tcPr>
            <w:tcW w:w="600" w:type="pct"/>
            <w:noWrap/>
            <w:vAlign w:val="bottom"/>
            <w:hideMark/>
          </w:tcPr>
          <w:p w14:paraId="02D39E88"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0B75750B"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114513BA" w14:textId="77777777" w:rsidTr="0005732F">
        <w:trPr>
          <w:trHeight w:val="300"/>
        </w:trPr>
        <w:tc>
          <w:tcPr>
            <w:tcW w:w="417" w:type="pct"/>
          </w:tcPr>
          <w:p w14:paraId="0FF4B5D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21</w:t>
            </w:r>
          </w:p>
        </w:tc>
        <w:tc>
          <w:tcPr>
            <w:tcW w:w="1423" w:type="pct"/>
            <w:noWrap/>
            <w:vAlign w:val="bottom"/>
            <w:hideMark/>
          </w:tcPr>
          <w:p w14:paraId="39F0DE8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68957B9A"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Nazareth</w:t>
            </w:r>
          </w:p>
        </w:tc>
        <w:tc>
          <w:tcPr>
            <w:tcW w:w="600" w:type="pct"/>
            <w:noWrap/>
            <w:vAlign w:val="bottom"/>
            <w:hideMark/>
          </w:tcPr>
          <w:p w14:paraId="49B3BF07"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0FB44198"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2B013072" w14:textId="77777777" w:rsidTr="0005732F">
        <w:trPr>
          <w:trHeight w:val="300"/>
        </w:trPr>
        <w:tc>
          <w:tcPr>
            <w:tcW w:w="417" w:type="pct"/>
          </w:tcPr>
          <w:p w14:paraId="22128031"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22</w:t>
            </w:r>
          </w:p>
        </w:tc>
        <w:tc>
          <w:tcPr>
            <w:tcW w:w="1423" w:type="pct"/>
            <w:noWrap/>
            <w:vAlign w:val="bottom"/>
            <w:hideMark/>
          </w:tcPr>
          <w:p w14:paraId="3ACCA56D"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57F32754"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La Union</w:t>
            </w:r>
          </w:p>
        </w:tc>
        <w:tc>
          <w:tcPr>
            <w:tcW w:w="600" w:type="pct"/>
            <w:noWrap/>
            <w:vAlign w:val="bottom"/>
            <w:hideMark/>
          </w:tcPr>
          <w:p w14:paraId="2638AE77"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6789C2C0"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06E5271B" w14:textId="77777777" w:rsidTr="0005732F">
        <w:trPr>
          <w:trHeight w:val="300"/>
        </w:trPr>
        <w:tc>
          <w:tcPr>
            <w:tcW w:w="417" w:type="pct"/>
          </w:tcPr>
          <w:p w14:paraId="67AC4015"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23</w:t>
            </w:r>
          </w:p>
        </w:tc>
        <w:tc>
          <w:tcPr>
            <w:tcW w:w="1423" w:type="pct"/>
            <w:noWrap/>
            <w:vAlign w:val="bottom"/>
            <w:hideMark/>
          </w:tcPr>
          <w:p w14:paraId="5623481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22914165"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La Union</w:t>
            </w:r>
          </w:p>
        </w:tc>
        <w:tc>
          <w:tcPr>
            <w:tcW w:w="600" w:type="pct"/>
            <w:noWrap/>
            <w:vAlign w:val="bottom"/>
            <w:hideMark/>
          </w:tcPr>
          <w:p w14:paraId="39868B85"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79A34042"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4A74BC93" w14:textId="77777777" w:rsidTr="0005732F">
        <w:trPr>
          <w:trHeight w:val="300"/>
        </w:trPr>
        <w:tc>
          <w:tcPr>
            <w:tcW w:w="417" w:type="pct"/>
          </w:tcPr>
          <w:p w14:paraId="2019E57E"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24</w:t>
            </w:r>
          </w:p>
        </w:tc>
        <w:tc>
          <w:tcPr>
            <w:tcW w:w="1423" w:type="pct"/>
            <w:noWrap/>
            <w:vAlign w:val="bottom"/>
            <w:hideMark/>
          </w:tcPr>
          <w:p w14:paraId="1C85CC79"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5401EC30"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Nueva Granada</w:t>
            </w:r>
          </w:p>
        </w:tc>
        <w:tc>
          <w:tcPr>
            <w:tcW w:w="600" w:type="pct"/>
            <w:noWrap/>
            <w:vAlign w:val="bottom"/>
            <w:hideMark/>
          </w:tcPr>
          <w:p w14:paraId="68CECA0C"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PQS ABC</w:t>
            </w:r>
          </w:p>
        </w:tc>
        <w:tc>
          <w:tcPr>
            <w:tcW w:w="848" w:type="pct"/>
            <w:noWrap/>
            <w:vAlign w:val="center"/>
            <w:hideMark/>
          </w:tcPr>
          <w:p w14:paraId="602A1BAE"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r w:rsidR="00416E0F" w:rsidRPr="0063193E" w14:paraId="36563699" w14:textId="77777777" w:rsidTr="0005732F">
        <w:trPr>
          <w:trHeight w:val="300"/>
        </w:trPr>
        <w:tc>
          <w:tcPr>
            <w:tcW w:w="417" w:type="pct"/>
          </w:tcPr>
          <w:p w14:paraId="7B732F7C"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ES_tradnl"/>
              </w:rPr>
              <w:t>25</w:t>
            </w:r>
          </w:p>
        </w:tc>
        <w:tc>
          <w:tcPr>
            <w:tcW w:w="1423" w:type="pct"/>
            <w:noWrap/>
            <w:vAlign w:val="bottom"/>
            <w:hideMark/>
          </w:tcPr>
          <w:p w14:paraId="0CF1B152"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 xml:space="preserve">Centro De Conectividad </w:t>
            </w:r>
          </w:p>
        </w:tc>
        <w:tc>
          <w:tcPr>
            <w:tcW w:w="1712" w:type="pct"/>
            <w:noWrap/>
            <w:vAlign w:val="bottom"/>
            <w:hideMark/>
          </w:tcPr>
          <w:p w14:paraId="2F2C4146" w14:textId="77777777" w:rsidR="00416E0F" w:rsidRPr="0063193E" w:rsidRDefault="00416E0F" w:rsidP="0005732F">
            <w:pPr>
              <w:suppressAutoHyphens w:val="0"/>
              <w:rPr>
                <w:rFonts w:ascii="Garamond" w:hAnsi="Garamond" w:cs="Calibri"/>
                <w:color w:val="000000"/>
                <w:sz w:val="22"/>
                <w:szCs w:val="22"/>
                <w:lang w:eastAsia="es-ES_tradnl"/>
              </w:rPr>
            </w:pPr>
            <w:r w:rsidRPr="0063193E">
              <w:rPr>
                <w:rFonts w:ascii="Garamond" w:hAnsi="Garamond" w:cs="Calibri"/>
                <w:color w:val="000000"/>
                <w:sz w:val="22"/>
                <w:szCs w:val="22"/>
                <w:lang w:eastAsia="es-ES_tradnl"/>
              </w:rPr>
              <w:t>Nueva Granada</w:t>
            </w:r>
          </w:p>
        </w:tc>
        <w:tc>
          <w:tcPr>
            <w:tcW w:w="600" w:type="pct"/>
            <w:noWrap/>
            <w:vAlign w:val="bottom"/>
            <w:hideMark/>
          </w:tcPr>
          <w:p w14:paraId="4FD0F3E5" w14:textId="77777777" w:rsidR="00416E0F" w:rsidRPr="002231E9" w:rsidRDefault="00416E0F" w:rsidP="0005732F">
            <w:pPr>
              <w:suppressAutoHyphens w:val="0"/>
              <w:rPr>
                <w:rFonts w:ascii="Garamond" w:hAnsi="Garamond" w:cs="Calibri"/>
                <w:color w:val="000000"/>
                <w:sz w:val="22"/>
                <w:szCs w:val="22"/>
                <w:lang w:eastAsia="es-ES_tradnl"/>
              </w:rPr>
            </w:pPr>
            <w:r w:rsidRPr="002231E9">
              <w:rPr>
                <w:rFonts w:ascii="Garamond" w:hAnsi="Garamond" w:cs="Calibri"/>
                <w:color w:val="000000"/>
                <w:sz w:val="22"/>
                <w:szCs w:val="22"/>
                <w:lang w:eastAsia="es-ES_tradnl"/>
              </w:rPr>
              <w:t>CO2</w:t>
            </w:r>
          </w:p>
        </w:tc>
        <w:tc>
          <w:tcPr>
            <w:tcW w:w="848" w:type="pct"/>
            <w:noWrap/>
            <w:vAlign w:val="center"/>
            <w:hideMark/>
          </w:tcPr>
          <w:p w14:paraId="1E296D63" w14:textId="77777777" w:rsidR="00416E0F" w:rsidRPr="002231E9" w:rsidRDefault="00416E0F" w:rsidP="0005732F">
            <w:pPr>
              <w:suppressAutoHyphens w:val="0"/>
              <w:jc w:val="center"/>
              <w:rPr>
                <w:rFonts w:ascii="Garamond" w:hAnsi="Garamond" w:cs="Arial"/>
                <w:sz w:val="22"/>
                <w:szCs w:val="22"/>
                <w:lang w:eastAsia="es-ES_tradnl"/>
              </w:rPr>
            </w:pPr>
            <w:r w:rsidRPr="002231E9">
              <w:rPr>
                <w:rFonts w:ascii="Garamond" w:hAnsi="Garamond" w:cs="Arial"/>
                <w:sz w:val="22"/>
                <w:szCs w:val="22"/>
                <w:lang w:eastAsia="es-ES_tradnl"/>
              </w:rPr>
              <w:t xml:space="preserve">20 </w:t>
            </w:r>
            <w:proofErr w:type="gramStart"/>
            <w:r w:rsidRPr="002231E9">
              <w:rPr>
                <w:rFonts w:ascii="Garamond" w:hAnsi="Garamond" w:cs="Arial"/>
                <w:sz w:val="22"/>
                <w:szCs w:val="22"/>
                <w:lang w:eastAsia="es-ES_tradnl"/>
              </w:rPr>
              <w:t>Libras</w:t>
            </w:r>
            <w:proofErr w:type="gramEnd"/>
          </w:p>
        </w:tc>
      </w:tr>
    </w:tbl>
    <w:p w14:paraId="247957F0"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5E2F492F" w14:textId="77777777" w:rsidR="00416E0F" w:rsidRPr="00CB2A52" w:rsidRDefault="00416E0F" w:rsidP="00416E0F">
      <w:pPr>
        <w:numPr>
          <w:ilvl w:val="0"/>
          <w:numId w:val="19"/>
        </w:numPr>
        <w:pBdr>
          <w:top w:val="nil"/>
          <w:left w:val="nil"/>
          <w:bottom w:val="nil"/>
          <w:right w:val="nil"/>
          <w:between w:val="nil"/>
        </w:pBdr>
        <w:jc w:val="both"/>
        <w:rPr>
          <w:rFonts w:ascii="Garamond" w:eastAsia="Garamond" w:hAnsi="Garamond" w:cs="Garamond"/>
          <w:color w:val="000000"/>
          <w:sz w:val="22"/>
          <w:szCs w:val="22"/>
        </w:rPr>
      </w:pPr>
      <w:r w:rsidRPr="00CB2A52">
        <w:rPr>
          <w:rFonts w:ascii="Garamond" w:eastAsia="Garamond" w:hAnsi="Garamond" w:cs="Garamond"/>
          <w:b/>
          <w:bCs/>
          <w:color w:val="000000"/>
          <w:sz w:val="22"/>
          <w:szCs w:val="22"/>
        </w:rPr>
        <w:t>Realización de la prueba hidrostática</w:t>
      </w:r>
      <w:r w:rsidRPr="00CB2A52">
        <w:rPr>
          <w:rFonts w:ascii="Garamond" w:eastAsia="Garamond" w:hAnsi="Garamond" w:cs="Garamond"/>
          <w:color w:val="000000"/>
          <w:sz w:val="22"/>
          <w:szCs w:val="22"/>
        </w:rPr>
        <w:t xml:space="preserve">, con el fin de verificar la resistencia estructural y la hermeticidad de los cilindros, garantizando su operación segura conforme a las condiciones técnicas exigidas para equipos sometidos a presión, la cual se </w:t>
      </w:r>
      <w:proofErr w:type="gramStart"/>
      <w:r w:rsidRPr="00CB2A52">
        <w:rPr>
          <w:rFonts w:ascii="Garamond" w:eastAsia="Garamond" w:hAnsi="Garamond" w:cs="Garamond"/>
          <w:color w:val="000000"/>
          <w:sz w:val="22"/>
          <w:szCs w:val="22"/>
        </w:rPr>
        <w:t>prestara</w:t>
      </w:r>
      <w:proofErr w:type="gramEnd"/>
      <w:r w:rsidRPr="00CB2A52">
        <w:rPr>
          <w:rFonts w:ascii="Garamond" w:eastAsia="Garamond" w:hAnsi="Garamond" w:cs="Garamond"/>
          <w:color w:val="000000"/>
          <w:sz w:val="22"/>
          <w:szCs w:val="22"/>
        </w:rPr>
        <w:t xml:space="preserve"> a los siguientes extintores:</w:t>
      </w:r>
    </w:p>
    <w:p w14:paraId="5717765A" w14:textId="77777777" w:rsidR="00416E0F" w:rsidRDefault="00416E0F" w:rsidP="00416E0F">
      <w:pPr>
        <w:pBdr>
          <w:top w:val="nil"/>
          <w:left w:val="nil"/>
          <w:bottom w:val="nil"/>
          <w:right w:val="nil"/>
          <w:between w:val="nil"/>
        </w:pBdr>
        <w:ind w:left="720"/>
        <w:jc w:val="both"/>
        <w:rPr>
          <w:rFonts w:ascii="Garamond" w:eastAsia="Garamond" w:hAnsi="Garamond" w:cs="Garamond"/>
          <w:color w:val="000000"/>
          <w:sz w:val="22"/>
          <w:szCs w:val="22"/>
          <w:highlight w:val="yellow"/>
        </w:rPr>
      </w:pP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
        <w:gridCol w:w="2127"/>
        <w:gridCol w:w="2758"/>
        <w:gridCol w:w="1424"/>
        <w:gridCol w:w="1438"/>
        <w:gridCol w:w="1346"/>
      </w:tblGrid>
      <w:tr w:rsidR="00416E0F" w:rsidRPr="0063193E" w14:paraId="53B534D6" w14:textId="77777777" w:rsidTr="0005732F">
        <w:trPr>
          <w:trHeight w:val="288"/>
          <w:tblHeader/>
          <w:jc w:val="center"/>
        </w:trPr>
        <w:tc>
          <w:tcPr>
            <w:tcW w:w="439" w:type="dxa"/>
            <w:shd w:val="clear" w:color="auto" w:fill="D9D9D9"/>
          </w:tcPr>
          <w:p w14:paraId="3A243236" w14:textId="77777777" w:rsidR="00416E0F" w:rsidRPr="0063193E" w:rsidRDefault="00416E0F" w:rsidP="0005732F">
            <w:pPr>
              <w:suppressAutoHyphens w:val="0"/>
              <w:jc w:val="center"/>
              <w:rPr>
                <w:rFonts w:ascii="Garamond" w:hAnsi="Garamond" w:cs="Calibri"/>
                <w:b/>
                <w:bCs/>
                <w:color w:val="000000"/>
                <w:sz w:val="22"/>
                <w:szCs w:val="22"/>
                <w:lang w:eastAsia="es-CO"/>
              </w:rPr>
            </w:pPr>
            <w:proofErr w:type="spellStart"/>
            <w:r>
              <w:rPr>
                <w:rFonts w:ascii="Garamond" w:hAnsi="Garamond" w:cs="Calibri"/>
                <w:b/>
                <w:bCs/>
                <w:color w:val="000000"/>
                <w:sz w:val="22"/>
                <w:szCs w:val="22"/>
                <w:lang w:eastAsia="es-CO"/>
              </w:rPr>
              <w:t>N°</w:t>
            </w:r>
            <w:proofErr w:type="spellEnd"/>
          </w:p>
        </w:tc>
        <w:tc>
          <w:tcPr>
            <w:tcW w:w="2127" w:type="dxa"/>
            <w:shd w:val="clear" w:color="auto" w:fill="D9D9D9"/>
            <w:noWrap/>
            <w:vAlign w:val="bottom"/>
            <w:hideMark/>
          </w:tcPr>
          <w:p w14:paraId="19A72174"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ORIGEN</w:t>
            </w:r>
          </w:p>
        </w:tc>
        <w:tc>
          <w:tcPr>
            <w:tcW w:w="2758" w:type="dxa"/>
            <w:shd w:val="clear" w:color="auto" w:fill="D9D9D9"/>
            <w:noWrap/>
            <w:vAlign w:val="bottom"/>
            <w:hideMark/>
          </w:tcPr>
          <w:p w14:paraId="3BBB1ED5"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UBICACIÓN</w:t>
            </w:r>
          </w:p>
        </w:tc>
        <w:tc>
          <w:tcPr>
            <w:tcW w:w="1424" w:type="dxa"/>
            <w:shd w:val="clear" w:color="auto" w:fill="D9D9D9"/>
            <w:noWrap/>
            <w:vAlign w:val="bottom"/>
            <w:hideMark/>
          </w:tcPr>
          <w:p w14:paraId="149A93FE"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TIPO</w:t>
            </w:r>
          </w:p>
        </w:tc>
        <w:tc>
          <w:tcPr>
            <w:tcW w:w="1438" w:type="dxa"/>
            <w:shd w:val="clear" w:color="auto" w:fill="D9D9D9"/>
            <w:noWrap/>
            <w:vAlign w:val="bottom"/>
            <w:hideMark/>
          </w:tcPr>
          <w:p w14:paraId="092C3D1C" w14:textId="77777777" w:rsidR="00416E0F" w:rsidRPr="0063193E" w:rsidRDefault="00416E0F" w:rsidP="0005732F">
            <w:pPr>
              <w:suppressAutoHyphens w:val="0"/>
              <w:jc w:val="center"/>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CAPACIDAD</w:t>
            </w:r>
          </w:p>
        </w:tc>
        <w:tc>
          <w:tcPr>
            <w:tcW w:w="1346" w:type="dxa"/>
            <w:shd w:val="clear" w:color="auto" w:fill="D9D9D9"/>
            <w:noWrap/>
            <w:vAlign w:val="bottom"/>
            <w:hideMark/>
          </w:tcPr>
          <w:p w14:paraId="013119BE" w14:textId="77777777" w:rsidR="00416E0F" w:rsidRPr="0063193E" w:rsidRDefault="00416E0F" w:rsidP="0005732F">
            <w:pPr>
              <w:suppressAutoHyphens w:val="0"/>
              <w:rPr>
                <w:rFonts w:ascii="Garamond" w:hAnsi="Garamond" w:cs="Calibri"/>
                <w:b/>
                <w:bCs/>
                <w:color w:val="000000"/>
                <w:sz w:val="22"/>
                <w:szCs w:val="22"/>
                <w:lang w:eastAsia="es-CO"/>
              </w:rPr>
            </w:pPr>
            <w:r w:rsidRPr="0063193E">
              <w:rPr>
                <w:rFonts w:ascii="Garamond" w:hAnsi="Garamond" w:cs="Calibri"/>
                <w:b/>
                <w:bCs/>
                <w:color w:val="000000"/>
                <w:sz w:val="22"/>
                <w:szCs w:val="22"/>
                <w:lang w:eastAsia="es-CO"/>
              </w:rPr>
              <w:t>CANTIDAD</w:t>
            </w:r>
          </w:p>
        </w:tc>
      </w:tr>
      <w:tr w:rsidR="00416E0F" w:rsidRPr="0063193E" w14:paraId="1EC9E197" w14:textId="77777777" w:rsidTr="0005732F">
        <w:trPr>
          <w:trHeight w:val="288"/>
          <w:jc w:val="center"/>
        </w:trPr>
        <w:tc>
          <w:tcPr>
            <w:tcW w:w="439" w:type="dxa"/>
          </w:tcPr>
          <w:p w14:paraId="69B8D307"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w:t>
            </w:r>
          </w:p>
        </w:tc>
        <w:tc>
          <w:tcPr>
            <w:tcW w:w="2127" w:type="dxa"/>
            <w:noWrap/>
            <w:vAlign w:val="bottom"/>
            <w:hideMark/>
          </w:tcPr>
          <w:p w14:paraId="72849E5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Corregiduría</w:t>
            </w:r>
          </w:p>
        </w:tc>
        <w:tc>
          <w:tcPr>
            <w:tcW w:w="2758" w:type="dxa"/>
            <w:noWrap/>
            <w:vAlign w:val="bottom"/>
            <w:hideMark/>
          </w:tcPr>
          <w:p w14:paraId="64BA5D0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Secretaria Corregiduría</w:t>
            </w:r>
          </w:p>
        </w:tc>
        <w:tc>
          <w:tcPr>
            <w:tcW w:w="1424" w:type="dxa"/>
            <w:noWrap/>
            <w:vAlign w:val="bottom"/>
            <w:hideMark/>
          </w:tcPr>
          <w:p w14:paraId="5C90641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2A5D5C57"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5AAC4B19"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3F06DAD9" w14:textId="77777777" w:rsidTr="0005732F">
        <w:trPr>
          <w:trHeight w:val="288"/>
          <w:jc w:val="center"/>
        </w:trPr>
        <w:tc>
          <w:tcPr>
            <w:tcW w:w="439" w:type="dxa"/>
          </w:tcPr>
          <w:p w14:paraId="41E019B9"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w:t>
            </w:r>
          </w:p>
        </w:tc>
        <w:tc>
          <w:tcPr>
            <w:tcW w:w="2127" w:type="dxa"/>
            <w:noWrap/>
            <w:vAlign w:val="bottom"/>
            <w:hideMark/>
          </w:tcPr>
          <w:p w14:paraId="4D47AD1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Corregiduría</w:t>
            </w:r>
          </w:p>
        </w:tc>
        <w:tc>
          <w:tcPr>
            <w:tcW w:w="2758" w:type="dxa"/>
            <w:noWrap/>
            <w:vAlign w:val="bottom"/>
            <w:hideMark/>
          </w:tcPr>
          <w:p w14:paraId="51C73D5E"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Oficina Del Corregidor</w:t>
            </w:r>
          </w:p>
        </w:tc>
        <w:tc>
          <w:tcPr>
            <w:tcW w:w="1424" w:type="dxa"/>
            <w:noWrap/>
            <w:vAlign w:val="bottom"/>
            <w:hideMark/>
          </w:tcPr>
          <w:p w14:paraId="638A10F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42B9E16C"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7009B237"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FD63E1B" w14:textId="77777777" w:rsidTr="0005732F">
        <w:trPr>
          <w:trHeight w:val="288"/>
          <w:jc w:val="center"/>
        </w:trPr>
        <w:tc>
          <w:tcPr>
            <w:tcW w:w="439" w:type="dxa"/>
          </w:tcPr>
          <w:p w14:paraId="05067BD8"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3</w:t>
            </w:r>
          </w:p>
        </w:tc>
        <w:tc>
          <w:tcPr>
            <w:tcW w:w="2127" w:type="dxa"/>
            <w:noWrap/>
            <w:vAlign w:val="bottom"/>
            <w:hideMark/>
          </w:tcPr>
          <w:p w14:paraId="64C9CC1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2CA8225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Sala De Espera Alcaldía</w:t>
            </w:r>
          </w:p>
        </w:tc>
        <w:tc>
          <w:tcPr>
            <w:tcW w:w="1424" w:type="dxa"/>
            <w:noWrap/>
            <w:vAlign w:val="bottom"/>
            <w:hideMark/>
          </w:tcPr>
          <w:p w14:paraId="4939569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37BBBE8A"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38898C40"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5E954069" w14:textId="77777777" w:rsidTr="0005732F">
        <w:trPr>
          <w:trHeight w:val="288"/>
          <w:jc w:val="center"/>
        </w:trPr>
        <w:tc>
          <w:tcPr>
            <w:tcW w:w="439" w:type="dxa"/>
          </w:tcPr>
          <w:p w14:paraId="291956E5"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4</w:t>
            </w:r>
          </w:p>
        </w:tc>
        <w:tc>
          <w:tcPr>
            <w:tcW w:w="2127" w:type="dxa"/>
            <w:noWrap/>
            <w:vAlign w:val="bottom"/>
            <w:hideMark/>
          </w:tcPr>
          <w:p w14:paraId="4C2754C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1BED0C8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Sala De Espera Alcaldía</w:t>
            </w:r>
          </w:p>
        </w:tc>
        <w:tc>
          <w:tcPr>
            <w:tcW w:w="1424" w:type="dxa"/>
            <w:noWrap/>
            <w:vAlign w:val="bottom"/>
            <w:hideMark/>
          </w:tcPr>
          <w:p w14:paraId="70053DA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141BF203"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0F2020C1"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5EFA6BF2" w14:textId="77777777" w:rsidTr="0005732F">
        <w:trPr>
          <w:trHeight w:val="288"/>
          <w:jc w:val="center"/>
        </w:trPr>
        <w:tc>
          <w:tcPr>
            <w:tcW w:w="439" w:type="dxa"/>
          </w:tcPr>
          <w:p w14:paraId="1ED4F41B"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5</w:t>
            </w:r>
          </w:p>
        </w:tc>
        <w:tc>
          <w:tcPr>
            <w:tcW w:w="2127" w:type="dxa"/>
            <w:noWrap/>
            <w:vAlign w:val="bottom"/>
            <w:hideMark/>
          </w:tcPr>
          <w:p w14:paraId="6AA5823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6A81E3C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Cocina</w:t>
            </w:r>
          </w:p>
        </w:tc>
        <w:tc>
          <w:tcPr>
            <w:tcW w:w="1424" w:type="dxa"/>
            <w:noWrap/>
            <w:vAlign w:val="bottom"/>
            <w:hideMark/>
          </w:tcPr>
          <w:p w14:paraId="140C3B0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344197C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53682FB1"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E22E2D1" w14:textId="77777777" w:rsidTr="0005732F">
        <w:trPr>
          <w:trHeight w:val="288"/>
          <w:jc w:val="center"/>
        </w:trPr>
        <w:tc>
          <w:tcPr>
            <w:tcW w:w="439" w:type="dxa"/>
          </w:tcPr>
          <w:p w14:paraId="480C0A2A"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lastRenderedPageBreak/>
              <w:t>6</w:t>
            </w:r>
          </w:p>
        </w:tc>
        <w:tc>
          <w:tcPr>
            <w:tcW w:w="2127" w:type="dxa"/>
            <w:noWrap/>
            <w:vAlign w:val="bottom"/>
            <w:hideMark/>
          </w:tcPr>
          <w:p w14:paraId="10EED2A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351387D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Oficinas Alcaldía</w:t>
            </w:r>
          </w:p>
        </w:tc>
        <w:tc>
          <w:tcPr>
            <w:tcW w:w="1424" w:type="dxa"/>
            <w:noWrap/>
            <w:vAlign w:val="bottom"/>
            <w:hideMark/>
          </w:tcPr>
          <w:p w14:paraId="494F07A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77E5E650"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49C177EF"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709F3929" w14:textId="77777777" w:rsidTr="0005732F">
        <w:trPr>
          <w:trHeight w:val="288"/>
          <w:jc w:val="center"/>
        </w:trPr>
        <w:tc>
          <w:tcPr>
            <w:tcW w:w="439" w:type="dxa"/>
          </w:tcPr>
          <w:p w14:paraId="3B644158"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7</w:t>
            </w:r>
          </w:p>
        </w:tc>
        <w:tc>
          <w:tcPr>
            <w:tcW w:w="2127" w:type="dxa"/>
            <w:noWrap/>
            <w:vAlign w:val="bottom"/>
            <w:hideMark/>
          </w:tcPr>
          <w:p w14:paraId="102BA98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7612A03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Oficinas Alcaldía</w:t>
            </w:r>
          </w:p>
        </w:tc>
        <w:tc>
          <w:tcPr>
            <w:tcW w:w="1424" w:type="dxa"/>
            <w:noWrap/>
            <w:vAlign w:val="bottom"/>
            <w:hideMark/>
          </w:tcPr>
          <w:p w14:paraId="43993C7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68B17D04"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7C15EFD8"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2EEDE3E3" w14:textId="77777777" w:rsidTr="0005732F">
        <w:trPr>
          <w:trHeight w:val="288"/>
          <w:jc w:val="center"/>
        </w:trPr>
        <w:tc>
          <w:tcPr>
            <w:tcW w:w="439" w:type="dxa"/>
          </w:tcPr>
          <w:p w14:paraId="2760D84D"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8</w:t>
            </w:r>
          </w:p>
        </w:tc>
        <w:tc>
          <w:tcPr>
            <w:tcW w:w="2127" w:type="dxa"/>
            <w:noWrap/>
            <w:vAlign w:val="bottom"/>
            <w:hideMark/>
          </w:tcPr>
          <w:p w14:paraId="4956C5E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20F43200"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Entrada Casona</w:t>
            </w:r>
          </w:p>
        </w:tc>
        <w:tc>
          <w:tcPr>
            <w:tcW w:w="1424" w:type="dxa"/>
            <w:noWrap/>
            <w:vAlign w:val="bottom"/>
            <w:hideMark/>
          </w:tcPr>
          <w:p w14:paraId="532EEB1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49FE8B74"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4538CBC3"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C0836FF" w14:textId="77777777" w:rsidTr="0005732F">
        <w:trPr>
          <w:trHeight w:val="288"/>
          <w:jc w:val="center"/>
        </w:trPr>
        <w:tc>
          <w:tcPr>
            <w:tcW w:w="439" w:type="dxa"/>
          </w:tcPr>
          <w:p w14:paraId="774C5274"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9</w:t>
            </w:r>
          </w:p>
        </w:tc>
        <w:tc>
          <w:tcPr>
            <w:tcW w:w="2127" w:type="dxa"/>
            <w:noWrap/>
            <w:vAlign w:val="bottom"/>
            <w:hideMark/>
          </w:tcPr>
          <w:p w14:paraId="460427EC"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287C654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Área De Reuniones</w:t>
            </w:r>
          </w:p>
        </w:tc>
        <w:tc>
          <w:tcPr>
            <w:tcW w:w="1424" w:type="dxa"/>
            <w:noWrap/>
            <w:vAlign w:val="bottom"/>
            <w:hideMark/>
          </w:tcPr>
          <w:p w14:paraId="4745EE6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60D85D5B"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678247C5"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6841A4E8" w14:textId="77777777" w:rsidTr="0005732F">
        <w:trPr>
          <w:trHeight w:val="288"/>
          <w:jc w:val="center"/>
        </w:trPr>
        <w:tc>
          <w:tcPr>
            <w:tcW w:w="439" w:type="dxa"/>
          </w:tcPr>
          <w:p w14:paraId="323293BA"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10</w:t>
            </w:r>
          </w:p>
        </w:tc>
        <w:tc>
          <w:tcPr>
            <w:tcW w:w="2127" w:type="dxa"/>
            <w:noWrap/>
            <w:vAlign w:val="bottom"/>
            <w:hideMark/>
          </w:tcPr>
          <w:p w14:paraId="595A1E2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7143F1B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Área De Reuniones</w:t>
            </w:r>
          </w:p>
        </w:tc>
        <w:tc>
          <w:tcPr>
            <w:tcW w:w="1424" w:type="dxa"/>
            <w:noWrap/>
            <w:vAlign w:val="bottom"/>
            <w:hideMark/>
          </w:tcPr>
          <w:p w14:paraId="569C1B9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3DDB7FA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8BCA639"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24816E4" w14:textId="77777777" w:rsidTr="0005732F">
        <w:trPr>
          <w:trHeight w:val="288"/>
          <w:jc w:val="center"/>
        </w:trPr>
        <w:tc>
          <w:tcPr>
            <w:tcW w:w="439" w:type="dxa"/>
          </w:tcPr>
          <w:p w14:paraId="39604E12"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11</w:t>
            </w:r>
          </w:p>
        </w:tc>
        <w:tc>
          <w:tcPr>
            <w:tcW w:w="2127" w:type="dxa"/>
            <w:noWrap/>
            <w:vAlign w:val="bottom"/>
            <w:hideMark/>
          </w:tcPr>
          <w:p w14:paraId="3E9FD0B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1416136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Cocina</w:t>
            </w:r>
          </w:p>
        </w:tc>
        <w:tc>
          <w:tcPr>
            <w:tcW w:w="1424" w:type="dxa"/>
            <w:noWrap/>
            <w:vAlign w:val="bottom"/>
            <w:hideMark/>
          </w:tcPr>
          <w:p w14:paraId="2DF449D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0FC17FA5"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0D4A9BCF"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48079745" w14:textId="77777777" w:rsidTr="0005732F">
        <w:trPr>
          <w:trHeight w:val="288"/>
          <w:jc w:val="center"/>
        </w:trPr>
        <w:tc>
          <w:tcPr>
            <w:tcW w:w="439" w:type="dxa"/>
          </w:tcPr>
          <w:p w14:paraId="22A2CF45"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12</w:t>
            </w:r>
          </w:p>
        </w:tc>
        <w:tc>
          <w:tcPr>
            <w:tcW w:w="2127" w:type="dxa"/>
            <w:noWrap/>
            <w:vAlign w:val="bottom"/>
            <w:hideMark/>
          </w:tcPr>
          <w:p w14:paraId="5AF6448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34AF3A25"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Almacén- Entrada</w:t>
            </w:r>
          </w:p>
        </w:tc>
        <w:tc>
          <w:tcPr>
            <w:tcW w:w="1424" w:type="dxa"/>
            <w:noWrap/>
            <w:vAlign w:val="bottom"/>
            <w:hideMark/>
          </w:tcPr>
          <w:p w14:paraId="41566E2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2BCC269B"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51F1E5BE"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3527F867" w14:textId="77777777" w:rsidTr="0005732F">
        <w:trPr>
          <w:trHeight w:val="288"/>
          <w:jc w:val="center"/>
        </w:trPr>
        <w:tc>
          <w:tcPr>
            <w:tcW w:w="439" w:type="dxa"/>
          </w:tcPr>
          <w:p w14:paraId="66430576"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13</w:t>
            </w:r>
          </w:p>
        </w:tc>
        <w:tc>
          <w:tcPr>
            <w:tcW w:w="2127" w:type="dxa"/>
            <w:noWrap/>
            <w:vAlign w:val="bottom"/>
            <w:hideMark/>
          </w:tcPr>
          <w:p w14:paraId="3435601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7EB39B6E"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Almacén</w:t>
            </w:r>
          </w:p>
        </w:tc>
        <w:tc>
          <w:tcPr>
            <w:tcW w:w="1424" w:type="dxa"/>
            <w:noWrap/>
            <w:vAlign w:val="bottom"/>
            <w:hideMark/>
          </w:tcPr>
          <w:p w14:paraId="4B5EC5B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0DD30586"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7387A092"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5A024880" w14:textId="77777777" w:rsidTr="0005732F">
        <w:trPr>
          <w:trHeight w:val="288"/>
          <w:jc w:val="center"/>
        </w:trPr>
        <w:tc>
          <w:tcPr>
            <w:tcW w:w="439" w:type="dxa"/>
          </w:tcPr>
          <w:p w14:paraId="59714888"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14</w:t>
            </w:r>
          </w:p>
        </w:tc>
        <w:tc>
          <w:tcPr>
            <w:tcW w:w="2127" w:type="dxa"/>
            <w:noWrap/>
            <w:vAlign w:val="bottom"/>
            <w:hideMark/>
          </w:tcPr>
          <w:p w14:paraId="69F85D53"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782123C6"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Reserva Almacenados</w:t>
            </w:r>
          </w:p>
        </w:tc>
        <w:tc>
          <w:tcPr>
            <w:tcW w:w="1424" w:type="dxa"/>
            <w:noWrap/>
            <w:vAlign w:val="bottom"/>
            <w:hideMark/>
          </w:tcPr>
          <w:p w14:paraId="2A664EF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31F0A3F7"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77CEF7B8"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2CC30C3D" w14:textId="77777777" w:rsidTr="0005732F">
        <w:trPr>
          <w:trHeight w:val="288"/>
          <w:jc w:val="center"/>
        </w:trPr>
        <w:tc>
          <w:tcPr>
            <w:tcW w:w="439" w:type="dxa"/>
          </w:tcPr>
          <w:p w14:paraId="24A43DAE"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15</w:t>
            </w:r>
          </w:p>
        </w:tc>
        <w:tc>
          <w:tcPr>
            <w:tcW w:w="2127" w:type="dxa"/>
            <w:noWrap/>
            <w:vAlign w:val="bottom"/>
            <w:hideMark/>
          </w:tcPr>
          <w:p w14:paraId="4BDEF44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434D5CB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Satélite</w:t>
            </w:r>
          </w:p>
        </w:tc>
        <w:tc>
          <w:tcPr>
            <w:tcW w:w="1424" w:type="dxa"/>
            <w:noWrap/>
            <w:vAlign w:val="bottom"/>
            <w:hideMark/>
          </w:tcPr>
          <w:p w14:paraId="09EAE965"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14088669"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150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6191EE5"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4046CFFC" w14:textId="77777777" w:rsidTr="0005732F">
        <w:trPr>
          <w:trHeight w:val="288"/>
          <w:jc w:val="center"/>
        </w:trPr>
        <w:tc>
          <w:tcPr>
            <w:tcW w:w="439" w:type="dxa"/>
          </w:tcPr>
          <w:p w14:paraId="51B939DB"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16</w:t>
            </w:r>
          </w:p>
        </w:tc>
        <w:tc>
          <w:tcPr>
            <w:tcW w:w="2127" w:type="dxa"/>
            <w:noWrap/>
            <w:vAlign w:val="bottom"/>
            <w:hideMark/>
          </w:tcPr>
          <w:p w14:paraId="49ED5B2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 Juan Sede</w:t>
            </w:r>
          </w:p>
        </w:tc>
        <w:tc>
          <w:tcPr>
            <w:tcW w:w="2758" w:type="dxa"/>
            <w:noWrap/>
            <w:vAlign w:val="bottom"/>
            <w:hideMark/>
          </w:tcPr>
          <w:p w14:paraId="31CEC3C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Satélite</w:t>
            </w:r>
          </w:p>
        </w:tc>
        <w:tc>
          <w:tcPr>
            <w:tcW w:w="1424" w:type="dxa"/>
            <w:noWrap/>
            <w:vAlign w:val="bottom"/>
            <w:hideMark/>
          </w:tcPr>
          <w:p w14:paraId="6439969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1053DF67"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150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7CAE2823"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174B6E1F" w14:textId="77777777" w:rsidTr="0005732F">
        <w:trPr>
          <w:trHeight w:val="288"/>
          <w:jc w:val="center"/>
        </w:trPr>
        <w:tc>
          <w:tcPr>
            <w:tcW w:w="439" w:type="dxa"/>
          </w:tcPr>
          <w:p w14:paraId="77A5C764"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17</w:t>
            </w:r>
          </w:p>
        </w:tc>
        <w:tc>
          <w:tcPr>
            <w:tcW w:w="2127" w:type="dxa"/>
            <w:noWrap/>
            <w:vAlign w:val="bottom"/>
            <w:hideMark/>
          </w:tcPr>
          <w:p w14:paraId="2DDF472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Nazareth</w:t>
            </w:r>
          </w:p>
        </w:tc>
        <w:tc>
          <w:tcPr>
            <w:tcW w:w="2758" w:type="dxa"/>
            <w:noWrap/>
            <w:vAlign w:val="bottom"/>
            <w:hideMark/>
          </w:tcPr>
          <w:p w14:paraId="69B99ED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Secretaría</w:t>
            </w:r>
          </w:p>
        </w:tc>
        <w:tc>
          <w:tcPr>
            <w:tcW w:w="1424" w:type="dxa"/>
            <w:noWrap/>
            <w:vAlign w:val="bottom"/>
            <w:hideMark/>
          </w:tcPr>
          <w:p w14:paraId="1110CCF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4C932406"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43D9D84A"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22597E0C" w14:textId="77777777" w:rsidTr="0005732F">
        <w:trPr>
          <w:trHeight w:val="288"/>
          <w:jc w:val="center"/>
        </w:trPr>
        <w:tc>
          <w:tcPr>
            <w:tcW w:w="439" w:type="dxa"/>
          </w:tcPr>
          <w:p w14:paraId="43CC4991"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18</w:t>
            </w:r>
          </w:p>
        </w:tc>
        <w:tc>
          <w:tcPr>
            <w:tcW w:w="2127" w:type="dxa"/>
            <w:noWrap/>
            <w:vAlign w:val="bottom"/>
            <w:hideMark/>
          </w:tcPr>
          <w:p w14:paraId="0F2F234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Nazareth</w:t>
            </w:r>
          </w:p>
        </w:tc>
        <w:tc>
          <w:tcPr>
            <w:tcW w:w="2758" w:type="dxa"/>
            <w:noWrap/>
            <w:vAlign w:val="bottom"/>
            <w:hideMark/>
          </w:tcPr>
          <w:p w14:paraId="1E685DD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Secretaría</w:t>
            </w:r>
          </w:p>
        </w:tc>
        <w:tc>
          <w:tcPr>
            <w:tcW w:w="1424" w:type="dxa"/>
            <w:noWrap/>
            <w:vAlign w:val="bottom"/>
            <w:hideMark/>
          </w:tcPr>
          <w:p w14:paraId="24E3CF4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52949589"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29399D6F"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3F8EE428" w14:textId="77777777" w:rsidTr="0005732F">
        <w:trPr>
          <w:trHeight w:val="288"/>
          <w:jc w:val="center"/>
        </w:trPr>
        <w:tc>
          <w:tcPr>
            <w:tcW w:w="439" w:type="dxa"/>
          </w:tcPr>
          <w:p w14:paraId="5E455A37"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19</w:t>
            </w:r>
          </w:p>
        </w:tc>
        <w:tc>
          <w:tcPr>
            <w:tcW w:w="2127" w:type="dxa"/>
            <w:noWrap/>
            <w:vAlign w:val="bottom"/>
            <w:hideMark/>
          </w:tcPr>
          <w:p w14:paraId="25A2D13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Corregiduría</w:t>
            </w:r>
          </w:p>
        </w:tc>
        <w:tc>
          <w:tcPr>
            <w:tcW w:w="2758" w:type="dxa"/>
            <w:noWrap/>
            <w:vAlign w:val="bottom"/>
            <w:hideMark/>
          </w:tcPr>
          <w:p w14:paraId="7241E22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Sala De Conciliación</w:t>
            </w:r>
          </w:p>
        </w:tc>
        <w:tc>
          <w:tcPr>
            <w:tcW w:w="1424" w:type="dxa"/>
            <w:noWrap/>
            <w:vAlign w:val="bottom"/>
            <w:hideMark/>
          </w:tcPr>
          <w:p w14:paraId="648DFFEE"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CO2</w:t>
            </w:r>
          </w:p>
        </w:tc>
        <w:tc>
          <w:tcPr>
            <w:tcW w:w="1438" w:type="dxa"/>
            <w:noWrap/>
            <w:vAlign w:val="center"/>
            <w:hideMark/>
          </w:tcPr>
          <w:p w14:paraId="36A040C7"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3CE1DAAD"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4EE838CE" w14:textId="77777777" w:rsidTr="0005732F">
        <w:trPr>
          <w:trHeight w:val="288"/>
          <w:jc w:val="center"/>
        </w:trPr>
        <w:tc>
          <w:tcPr>
            <w:tcW w:w="439" w:type="dxa"/>
          </w:tcPr>
          <w:p w14:paraId="67D3AD0B"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20</w:t>
            </w:r>
          </w:p>
        </w:tc>
        <w:tc>
          <w:tcPr>
            <w:tcW w:w="2127" w:type="dxa"/>
            <w:noWrap/>
            <w:vAlign w:val="bottom"/>
            <w:hideMark/>
          </w:tcPr>
          <w:p w14:paraId="3EA26905"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Corregiduría</w:t>
            </w:r>
          </w:p>
        </w:tc>
        <w:tc>
          <w:tcPr>
            <w:tcW w:w="2758" w:type="dxa"/>
            <w:noWrap/>
            <w:vAlign w:val="bottom"/>
            <w:hideMark/>
          </w:tcPr>
          <w:p w14:paraId="77A3BF7A"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Secretaría</w:t>
            </w:r>
          </w:p>
        </w:tc>
        <w:tc>
          <w:tcPr>
            <w:tcW w:w="1424" w:type="dxa"/>
            <w:noWrap/>
            <w:vAlign w:val="bottom"/>
            <w:hideMark/>
          </w:tcPr>
          <w:p w14:paraId="5FF5A34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6D85D3A6"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421586FC"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45DBAE5C" w14:textId="77777777" w:rsidTr="0005732F">
        <w:trPr>
          <w:trHeight w:val="288"/>
          <w:jc w:val="center"/>
        </w:trPr>
        <w:tc>
          <w:tcPr>
            <w:tcW w:w="439" w:type="dxa"/>
          </w:tcPr>
          <w:p w14:paraId="3DD806B6"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21</w:t>
            </w:r>
          </w:p>
        </w:tc>
        <w:tc>
          <w:tcPr>
            <w:tcW w:w="2127" w:type="dxa"/>
            <w:noWrap/>
            <w:vAlign w:val="bottom"/>
            <w:hideMark/>
          </w:tcPr>
          <w:p w14:paraId="23863FB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Betania Corregiduría</w:t>
            </w:r>
          </w:p>
        </w:tc>
        <w:tc>
          <w:tcPr>
            <w:tcW w:w="2758" w:type="dxa"/>
            <w:noWrap/>
            <w:vAlign w:val="bottom"/>
            <w:hideMark/>
          </w:tcPr>
          <w:p w14:paraId="70475A3F"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Cocina</w:t>
            </w:r>
          </w:p>
        </w:tc>
        <w:tc>
          <w:tcPr>
            <w:tcW w:w="1424" w:type="dxa"/>
            <w:noWrap/>
            <w:vAlign w:val="bottom"/>
            <w:hideMark/>
          </w:tcPr>
          <w:p w14:paraId="7C5E0C02"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noWrap/>
            <w:vAlign w:val="center"/>
            <w:hideMark/>
          </w:tcPr>
          <w:p w14:paraId="3EFFA2EF"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noWrap/>
            <w:vAlign w:val="bottom"/>
            <w:hideMark/>
          </w:tcPr>
          <w:p w14:paraId="701A8E8D"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9D1A0F7" w14:textId="77777777" w:rsidTr="0005732F">
        <w:trPr>
          <w:trHeight w:val="288"/>
          <w:jc w:val="center"/>
        </w:trPr>
        <w:tc>
          <w:tcPr>
            <w:tcW w:w="439" w:type="dxa"/>
          </w:tcPr>
          <w:p w14:paraId="17BCD212"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22</w:t>
            </w:r>
          </w:p>
        </w:tc>
        <w:tc>
          <w:tcPr>
            <w:tcW w:w="2127" w:type="dxa"/>
            <w:shd w:val="clear" w:color="auto" w:fill="FFFFFF"/>
            <w:noWrap/>
            <w:vAlign w:val="bottom"/>
            <w:hideMark/>
          </w:tcPr>
          <w:p w14:paraId="41D3BD6D"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Santa Rosa</w:t>
            </w:r>
          </w:p>
        </w:tc>
        <w:tc>
          <w:tcPr>
            <w:tcW w:w="2758" w:type="dxa"/>
            <w:shd w:val="clear" w:color="auto" w:fill="FFFFFF"/>
            <w:noWrap/>
            <w:vAlign w:val="bottom"/>
            <w:hideMark/>
          </w:tcPr>
          <w:p w14:paraId="7316E3F9"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Pasillo Registraduría</w:t>
            </w:r>
          </w:p>
        </w:tc>
        <w:tc>
          <w:tcPr>
            <w:tcW w:w="1424" w:type="dxa"/>
            <w:shd w:val="clear" w:color="auto" w:fill="FFFFFF"/>
            <w:noWrap/>
            <w:vAlign w:val="bottom"/>
            <w:hideMark/>
          </w:tcPr>
          <w:p w14:paraId="5034BE7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127ADFFA"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0EEF3504"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617AD665" w14:textId="77777777" w:rsidTr="0005732F">
        <w:trPr>
          <w:trHeight w:val="288"/>
          <w:jc w:val="center"/>
        </w:trPr>
        <w:tc>
          <w:tcPr>
            <w:tcW w:w="439" w:type="dxa"/>
          </w:tcPr>
          <w:p w14:paraId="4A18D449"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23</w:t>
            </w:r>
          </w:p>
        </w:tc>
        <w:tc>
          <w:tcPr>
            <w:tcW w:w="2127" w:type="dxa"/>
            <w:shd w:val="clear" w:color="auto" w:fill="FFFFFF"/>
            <w:noWrap/>
            <w:vAlign w:val="bottom"/>
            <w:hideMark/>
          </w:tcPr>
          <w:p w14:paraId="3594C2F8"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Santa Rosa</w:t>
            </w:r>
          </w:p>
        </w:tc>
        <w:tc>
          <w:tcPr>
            <w:tcW w:w="2758" w:type="dxa"/>
            <w:shd w:val="clear" w:color="auto" w:fill="FFFFFF"/>
            <w:noWrap/>
            <w:vAlign w:val="bottom"/>
            <w:hideMark/>
          </w:tcPr>
          <w:p w14:paraId="270884C1"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Punto Ecológico</w:t>
            </w:r>
          </w:p>
        </w:tc>
        <w:tc>
          <w:tcPr>
            <w:tcW w:w="1424" w:type="dxa"/>
            <w:shd w:val="clear" w:color="auto" w:fill="FFFFFF"/>
            <w:noWrap/>
            <w:vAlign w:val="bottom"/>
            <w:hideMark/>
          </w:tcPr>
          <w:p w14:paraId="0CD99FBB"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13D18494"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10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67D7EBB8"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r w:rsidR="00416E0F" w:rsidRPr="0063193E" w14:paraId="0A1F7BC5" w14:textId="77777777" w:rsidTr="0005732F">
        <w:trPr>
          <w:trHeight w:val="288"/>
          <w:jc w:val="center"/>
        </w:trPr>
        <w:tc>
          <w:tcPr>
            <w:tcW w:w="439" w:type="dxa"/>
          </w:tcPr>
          <w:p w14:paraId="407FD7C1" w14:textId="77777777" w:rsidR="00416E0F" w:rsidRPr="0063193E" w:rsidRDefault="00416E0F" w:rsidP="0005732F">
            <w:pPr>
              <w:suppressAutoHyphens w:val="0"/>
              <w:jc w:val="center"/>
              <w:rPr>
                <w:rFonts w:ascii="Garamond" w:hAnsi="Garamond" w:cs="Calibri"/>
                <w:color w:val="000000"/>
                <w:sz w:val="22"/>
                <w:szCs w:val="22"/>
                <w:lang w:eastAsia="es-CO"/>
              </w:rPr>
            </w:pPr>
            <w:r>
              <w:rPr>
                <w:rFonts w:ascii="Garamond" w:hAnsi="Garamond" w:cs="Calibri"/>
                <w:color w:val="000000"/>
                <w:sz w:val="22"/>
                <w:szCs w:val="22"/>
                <w:lang w:eastAsia="es-CO"/>
              </w:rPr>
              <w:t>24</w:t>
            </w:r>
          </w:p>
        </w:tc>
        <w:tc>
          <w:tcPr>
            <w:tcW w:w="2127" w:type="dxa"/>
            <w:shd w:val="clear" w:color="auto" w:fill="FFFFFF"/>
            <w:noWrap/>
            <w:vAlign w:val="bottom"/>
            <w:hideMark/>
          </w:tcPr>
          <w:p w14:paraId="0384D2A5"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Santa Rosa</w:t>
            </w:r>
          </w:p>
        </w:tc>
        <w:tc>
          <w:tcPr>
            <w:tcW w:w="2758" w:type="dxa"/>
            <w:shd w:val="clear" w:color="auto" w:fill="FFFFFF"/>
            <w:noWrap/>
            <w:vAlign w:val="bottom"/>
            <w:hideMark/>
          </w:tcPr>
          <w:p w14:paraId="1991BB04"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Oficina</w:t>
            </w:r>
          </w:p>
        </w:tc>
        <w:tc>
          <w:tcPr>
            <w:tcW w:w="1424" w:type="dxa"/>
            <w:shd w:val="clear" w:color="auto" w:fill="FFFFFF"/>
            <w:noWrap/>
            <w:vAlign w:val="bottom"/>
            <w:hideMark/>
          </w:tcPr>
          <w:p w14:paraId="06C04F57" w14:textId="77777777" w:rsidR="00416E0F" w:rsidRPr="0063193E" w:rsidRDefault="00416E0F" w:rsidP="0005732F">
            <w:pPr>
              <w:suppressAutoHyphens w:val="0"/>
              <w:rPr>
                <w:rFonts w:ascii="Garamond" w:hAnsi="Garamond" w:cs="Calibri"/>
                <w:color w:val="000000"/>
                <w:sz w:val="22"/>
                <w:szCs w:val="22"/>
                <w:lang w:eastAsia="es-CO"/>
              </w:rPr>
            </w:pPr>
            <w:r w:rsidRPr="0063193E">
              <w:rPr>
                <w:rFonts w:ascii="Garamond" w:hAnsi="Garamond" w:cs="Calibri"/>
                <w:color w:val="000000"/>
                <w:sz w:val="22"/>
                <w:szCs w:val="22"/>
                <w:lang w:eastAsia="es-CO"/>
              </w:rPr>
              <w:t>PQS ABC</w:t>
            </w:r>
          </w:p>
        </w:tc>
        <w:tc>
          <w:tcPr>
            <w:tcW w:w="1438" w:type="dxa"/>
            <w:shd w:val="clear" w:color="auto" w:fill="FFFFFF"/>
            <w:noWrap/>
            <w:vAlign w:val="center"/>
            <w:hideMark/>
          </w:tcPr>
          <w:p w14:paraId="1AB069A4" w14:textId="77777777" w:rsidR="00416E0F" w:rsidRPr="0063193E" w:rsidRDefault="00416E0F" w:rsidP="0005732F">
            <w:pPr>
              <w:suppressAutoHyphens w:val="0"/>
              <w:jc w:val="center"/>
              <w:rPr>
                <w:rFonts w:ascii="Garamond" w:hAnsi="Garamond" w:cs="Arial"/>
                <w:sz w:val="22"/>
                <w:szCs w:val="22"/>
                <w:lang w:eastAsia="es-CO"/>
              </w:rPr>
            </w:pPr>
            <w:r w:rsidRPr="0063193E">
              <w:rPr>
                <w:rFonts w:ascii="Garamond" w:hAnsi="Garamond" w:cs="Arial"/>
                <w:sz w:val="22"/>
                <w:szCs w:val="22"/>
                <w:lang w:eastAsia="es-CO"/>
              </w:rPr>
              <w:t xml:space="preserve">20 </w:t>
            </w:r>
            <w:proofErr w:type="gramStart"/>
            <w:r w:rsidRPr="0063193E">
              <w:rPr>
                <w:rFonts w:ascii="Garamond" w:hAnsi="Garamond" w:cs="Arial"/>
                <w:sz w:val="22"/>
                <w:szCs w:val="22"/>
                <w:lang w:eastAsia="es-CO"/>
              </w:rPr>
              <w:t>Libras</w:t>
            </w:r>
            <w:proofErr w:type="gramEnd"/>
          </w:p>
        </w:tc>
        <w:tc>
          <w:tcPr>
            <w:tcW w:w="1346" w:type="dxa"/>
            <w:shd w:val="clear" w:color="auto" w:fill="FFFFFF"/>
            <w:noWrap/>
            <w:vAlign w:val="bottom"/>
            <w:hideMark/>
          </w:tcPr>
          <w:p w14:paraId="7CD1726B" w14:textId="77777777" w:rsidR="00416E0F" w:rsidRPr="0063193E" w:rsidRDefault="00416E0F" w:rsidP="0005732F">
            <w:pPr>
              <w:suppressAutoHyphens w:val="0"/>
              <w:jc w:val="center"/>
              <w:rPr>
                <w:rFonts w:ascii="Garamond" w:hAnsi="Garamond" w:cs="Calibri"/>
                <w:color w:val="000000"/>
                <w:sz w:val="22"/>
                <w:szCs w:val="22"/>
                <w:lang w:eastAsia="es-CO"/>
              </w:rPr>
            </w:pPr>
            <w:r w:rsidRPr="0063193E">
              <w:rPr>
                <w:rFonts w:ascii="Garamond" w:hAnsi="Garamond" w:cs="Calibri"/>
                <w:color w:val="000000"/>
                <w:sz w:val="22"/>
                <w:szCs w:val="22"/>
                <w:lang w:eastAsia="es-CO"/>
              </w:rPr>
              <w:t>1</w:t>
            </w:r>
          </w:p>
        </w:tc>
      </w:tr>
    </w:tbl>
    <w:p w14:paraId="74DBE2A5" w14:textId="77777777" w:rsidR="00416E0F"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3292C8FB" w14:textId="77777777" w:rsidR="00416E0F" w:rsidRDefault="00416E0F" w:rsidP="00416E0F">
      <w:pPr>
        <w:numPr>
          <w:ilvl w:val="0"/>
          <w:numId w:val="19"/>
        </w:numPr>
        <w:rPr>
          <w:rFonts w:ascii="Garamond" w:eastAsia="Garamond" w:hAnsi="Garamond" w:cs="Garamond"/>
          <w:b/>
          <w:bCs/>
          <w:color w:val="000000"/>
          <w:sz w:val="22"/>
          <w:szCs w:val="22"/>
        </w:rPr>
      </w:pPr>
      <w:r w:rsidRPr="006F6260">
        <w:rPr>
          <w:rFonts w:ascii="Garamond" w:eastAsia="Garamond" w:hAnsi="Garamond" w:cs="Garamond"/>
          <w:b/>
          <w:bCs/>
          <w:color w:val="000000"/>
          <w:sz w:val="22"/>
          <w:szCs w:val="22"/>
        </w:rPr>
        <w:t>Servicios correctivos y repuestos</w:t>
      </w:r>
    </w:p>
    <w:p w14:paraId="44351488" w14:textId="77777777" w:rsidR="00416E0F" w:rsidRDefault="00416E0F" w:rsidP="00416E0F">
      <w:pPr>
        <w:rPr>
          <w:rFonts w:ascii="Garamond" w:eastAsia="Garamond" w:hAnsi="Garamond" w:cs="Garamond"/>
          <w:b/>
          <w:bCs/>
          <w:color w:val="000000"/>
          <w:sz w:val="22"/>
          <w:szCs w:val="22"/>
        </w:rPr>
      </w:pPr>
    </w:p>
    <w:tbl>
      <w:tblPr>
        <w:tblW w:w="7011" w:type="dxa"/>
        <w:tblInd w:w="1063" w:type="dxa"/>
        <w:tblCellMar>
          <w:left w:w="70" w:type="dxa"/>
          <w:right w:w="70" w:type="dxa"/>
        </w:tblCellMar>
        <w:tblLook w:val="04A0" w:firstRow="1" w:lastRow="0" w:firstColumn="1" w:lastColumn="0" w:noHBand="0" w:noVBand="1"/>
      </w:tblPr>
      <w:tblGrid>
        <w:gridCol w:w="850"/>
        <w:gridCol w:w="6161"/>
      </w:tblGrid>
      <w:tr w:rsidR="00416E0F" w:rsidRPr="0063193E" w14:paraId="37A9AA55" w14:textId="77777777" w:rsidTr="0005732F">
        <w:trPr>
          <w:trHeight w:val="254"/>
        </w:trPr>
        <w:tc>
          <w:tcPr>
            <w:tcW w:w="850" w:type="dxa"/>
            <w:tcBorders>
              <w:top w:val="single" w:sz="4" w:space="0" w:color="auto"/>
              <w:left w:val="single" w:sz="4" w:space="0" w:color="auto"/>
              <w:bottom w:val="single" w:sz="4" w:space="0" w:color="auto"/>
            </w:tcBorders>
            <w:shd w:val="clear" w:color="auto" w:fill="D9D9D9"/>
          </w:tcPr>
          <w:p w14:paraId="43618CF5" w14:textId="77777777" w:rsidR="00416E0F" w:rsidRPr="0063193E" w:rsidRDefault="00416E0F" w:rsidP="0005732F">
            <w:pPr>
              <w:suppressAutoHyphens w:val="0"/>
              <w:rPr>
                <w:rFonts w:ascii="Garamond" w:hAnsi="Garamond" w:cs="Calibri"/>
                <w:b/>
                <w:bCs/>
                <w:color w:val="000000"/>
                <w:sz w:val="22"/>
                <w:szCs w:val="22"/>
                <w:lang w:eastAsia="es-ES_tradnl"/>
              </w:rPr>
            </w:pPr>
            <w:proofErr w:type="spellStart"/>
            <w:r>
              <w:rPr>
                <w:rFonts w:ascii="Garamond" w:hAnsi="Garamond" w:cs="Calibri"/>
                <w:b/>
                <w:bCs/>
                <w:color w:val="000000"/>
                <w:sz w:val="22"/>
                <w:szCs w:val="22"/>
                <w:lang w:eastAsia="es-CO"/>
              </w:rPr>
              <w:t>N°</w:t>
            </w:r>
            <w:proofErr w:type="spellEnd"/>
          </w:p>
        </w:tc>
        <w:tc>
          <w:tcPr>
            <w:tcW w:w="616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696DE5" w14:textId="77777777" w:rsidR="00416E0F" w:rsidRPr="0063193E" w:rsidRDefault="00416E0F" w:rsidP="0005732F">
            <w:pPr>
              <w:suppressAutoHyphens w:val="0"/>
              <w:rPr>
                <w:rFonts w:ascii="Garamond" w:hAnsi="Garamond" w:cs="Calibri"/>
                <w:b/>
                <w:bCs/>
                <w:color w:val="000000"/>
                <w:sz w:val="22"/>
                <w:szCs w:val="22"/>
                <w:lang w:eastAsia="es-ES_tradnl"/>
              </w:rPr>
            </w:pPr>
            <w:r w:rsidRPr="006F6260">
              <w:rPr>
                <w:rFonts w:ascii="Garamond" w:hAnsi="Garamond" w:cs="Calibri"/>
                <w:b/>
                <w:bCs/>
                <w:color w:val="000000"/>
                <w:sz w:val="22"/>
                <w:szCs w:val="22"/>
                <w:lang w:eastAsia="es-ES_tradnl"/>
              </w:rPr>
              <w:t>Descripción</w:t>
            </w:r>
          </w:p>
        </w:tc>
      </w:tr>
      <w:tr w:rsidR="00416E0F" w:rsidRPr="0063193E" w14:paraId="14FCDA36" w14:textId="77777777" w:rsidTr="0005732F">
        <w:trPr>
          <w:trHeight w:val="254"/>
        </w:trPr>
        <w:tc>
          <w:tcPr>
            <w:tcW w:w="850" w:type="dxa"/>
            <w:tcBorders>
              <w:top w:val="single" w:sz="4" w:space="0" w:color="auto"/>
              <w:left w:val="single" w:sz="4" w:space="0" w:color="auto"/>
              <w:bottom w:val="single" w:sz="4" w:space="0" w:color="auto"/>
            </w:tcBorders>
          </w:tcPr>
          <w:p w14:paraId="02F844F1"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w:t>
            </w:r>
          </w:p>
        </w:tc>
        <w:tc>
          <w:tcPr>
            <w:tcW w:w="6161" w:type="dxa"/>
            <w:tcBorders>
              <w:top w:val="nil"/>
              <w:left w:val="single" w:sz="4" w:space="0" w:color="auto"/>
              <w:bottom w:val="single" w:sz="4" w:space="0" w:color="auto"/>
              <w:right w:val="single" w:sz="4" w:space="0" w:color="auto"/>
            </w:tcBorders>
            <w:noWrap/>
            <w:vAlign w:val="bottom"/>
            <w:hideMark/>
          </w:tcPr>
          <w:p w14:paraId="09797EA9" w14:textId="77777777" w:rsidR="00416E0F" w:rsidRPr="00C8087C" w:rsidRDefault="00416E0F" w:rsidP="0005732F">
            <w:pPr>
              <w:suppressAutoHyphens w:val="0"/>
              <w:rPr>
                <w:rFonts w:ascii="Garamond" w:hAnsi="Garamond" w:cs="Calibri"/>
                <w:color w:val="000000"/>
                <w:sz w:val="22"/>
                <w:szCs w:val="22"/>
                <w:lang w:eastAsia="es-ES_tradnl"/>
              </w:rPr>
            </w:pPr>
            <w:r w:rsidRPr="006F6260">
              <w:rPr>
                <w:rFonts w:ascii="Garamond" w:eastAsia="Garamond" w:hAnsi="Garamond" w:cs="Garamond"/>
                <w:color w:val="000000"/>
                <w:sz w:val="22"/>
                <w:szCs w:val="22"/>
                <w:lang w:val="es-MX"/>
              </w:rPr>
              <w:t>Mantenimiento correctivo (cambio de pasador de seguridad)</w:t>
            </w:r>
          </w:p>
        </w:tc>
      </w:tr>
      <w:tr w:rsidR="00416E0F" w:rsidRPr="0063193E" w14:paraId="0AB0C345" w14:textId="77777777" w:rsidTr="0005732F">
        <w:trPr>
          <w:trHeight w:val="254"/>
        </w:trPr>
        <w:tc>
          <w:tcPr>
            <w:tcW w:w="850" w:type="dxa"/>
            <w:tcBorders>
              <w:top w:val="single" w:sz="4" w:space="0" w:color="auto"/>
              <w:left w:val="single" w:sz="4" w:space="0" w:color="auto"/>
              <w:bottom w:val="single" w:sz="4" w:space="0" w:color="auto"/>
            </w:tcBorders>
          </w:tcPr>
          <w:p w14:paraId="434C18A8"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w:t>
            </w:r>
          </w:p>
        </w:tc>
        <w:tc>
          <w:tcPr>
            <w:tcW w:w="6161" w:type="dxa"/>
            <w:tcBorders>
              <w:top w:val="nil"/>
              <w:left w:val="single" w:sz="4" w:space="0" w:color="auto"/>
              <w:bottom w:val="single" w:sz="4" w:space="0" w:color="auto"/>
              <w:right w:val="single" w:sz="4" w:space="0" w:color="auto"/>
            </w:tcBorders>
            <w:noWrap/>
            <w:vAlign w:val="bottom"/>
            <w:hideMark/>
          </w:tcPr>
          <w:p w14:paraId="595AC7D3" w14:textId="77777777" w:rsidR="00416E0F" w:rsidRPr="00C8087C" w:rsidRDefault="00416E0F" w:rsidP="0005732F">
            <w:pPr>
              <w:suppressAutoHyphens w:val="0"/>
              <w:rPr>
                <w:rFonts w:ascii="Garamond" w:hAnsi="Garamond" w:cs="Calibri"/>
                <w:color w:val="000000"/>
                <w:sz w:val="22"/>
                <w:szCs w:val="22"/>
                <w:lang w:eastAsia="es-ES_tradnl"/>
              </w:rPr>
            </w:pPr>
            <w:r w:rsidRPr="006F6260">
              <w:rPr>
                <w:rFonts w:ascii="Garamond" w:eastAsia="Garamond" w:hAnsi="Garamond" w:cs="Garamond"/>
                <w:color w:val="000000"/>
                <w:sz w:val="22"/>
                <w:szCs w:val="22"/>
                <w:lang w:val="es-MX"/>
              </w:rPr>
              <w:t>Reposición de manguera para extintores ABC (5 a 30 lb)</w:t>
            </w:r>
          </w:p>
        </w:tc>
      </w:tr>
    </w:tbl>
    <w:p w14:paraId="3A3FEAD5" w14:textId="77777777" w:rsidR="00416E0F"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4120D322" w14:textId="77777777" w:rsidR="00416E0F" w:rsidRPr="00C8087C" w:rsidRDefault="00416E0F" w:rsidP="00416E0F">
      <w:pPr>
        <w:numPr>
          <w:ilvl w:val="0"/>
          <w:numId w:val="19"/>
        </w:numPr>
        <w:pBdr>
          <w:top w:val="nil"/>
          <w:left w:val="nil"/>
          <w:bottom w:val="nil"/>
          <w:right w:val="nil"/>
          <w:between w:val="nil"/>
        </w:pBdr>
        <w:jc w:val="both"/>
        <w:rPr>
          <w:rFonts w:ascii="Garamond" w:eastAsia="Garamond" w:hAnsi="Garamond" w:cs="Garamond"/>
          <w:color w:val="000000"/>
          <w:sz w:val="22"/>
          <w:szCs w:val="22"/>
        </w:rPr>
      </w:pPr>
      <w:r w:rsidRPr="00E62069">
        <w:rPr>
          <w:rFonts w:ascii="Garamond" w:eastAsia="Garamond" w:hAnsi="Garamond" w:cs="Garamond"/>
          <w:b/>
          <w:bCs/>
          <w:color w:val="000000"/>
          <w:sz w:val="22"/>
          <w:szCs w:val="22"/>
        </w:rPr>
        <w:t>Suministro de insumos complementarios</w:t>
      </w:r>
      <w:r w:rsidRPr="00E62069">
        <w:rPr>
          <w:rFonts w:ascii="Garamond" w:eastAsia="Garamond" w:hAnsi="Garamond" w:cs="Garamond"/>
          <w:color w:val="000000"/>
          <w:sz w:val="22"/>
          <w:szCs w:val="22"/>
        </w:rPr>
        <w:t>, correspondientes a avisos o señales para extintor y soportes de piso tipo pedestal, necesarios para garantizar su adecuada instalación, ubicación y señalización conforme a la normatividad técnica aplicable.</w:t>
      </w:r>
    </w:p>
    <w:p w14:paraId="23508C74" w14:textId="77777777" w:rsidR="00416E0F" w:rsidRDefault="00416E0F" w:rsidP="00416E0F">
      <w:pPr>
        <w:pBdr>
          <w:top w:val="nil"/>
          <w:left w:val="nil"/>
          <w:bottom w:val="nil"/>
          <w:right w:val="nil"/>
          <w:between w:val="nil"/>
        </w:pBdr>
        <w:jc w:val="both"/>
        <w:rPr>
          <w:rFonts w:ascii="Garamond" w:eastAsia="Garamond" w:hAnsi="Garamond" w:cs="Garamond"/>
          <w:color w:val="000000"/>
          <w:sz w:val="22"/>
          <w:szCs w:val="22"/>
        </w:rPr>
      </w:pPr>
    </w:p>
    <w:tbl>
      <w:tblPr>
        <w:tblW w:w="8392" w:type="dxa"/>
        <w:tblInd w:w="1063" w:type="dxa"/>
        <w:tblCellMar>
          <w:left w:w="70" w:type="dxa"/>
          <w:right w:w="70" w:type="dxa"/>
        </w:tblCellMar>
        <w:tblLook w:val="04A0" w:firstRow="1" w:lastRow="0" w:firstColumn="1" w:lastColumn="0" w:noHBand="0" w:noVBand="1"/>
      </w:tblPr>
      <w:tblGrid>
        <w:gridCol w:w="708"/>
        <w:gridCol w:w="7684"/>
      </w:tblGrid>
      <w:tr w:rsidR="00416E0F" w:rsidRPr="0063193E" w14:paraId="5D243F16" w14:textId="77777777" w:rsidTr="0005732F">
        <w:trPr>
          <w:trHeight w:val="222"/>
        </w:trPr>
        <w:tc>
          <w:tcPr>
            <w:tcW w:w="708" w:type="dxa"/>
            <w:tcBorders>
              <w:top w:val="single" w:sz="4" w:space="0" w:color="auto"/>
              <w:left w:val="single" w:sz="4" w:space="0" w:color="auto"/>
              <w:bottom w:val="single" w:sz="4" w:space="0" w:color="auto"/>
            </w:tcBorders>
            <w:shd w:val="clear" w:color="auto" w:fill="D9D9D9"/>
          </w:tcPr>
          <w:p w14:paraId="64291475" w14:textId="77777777" w:rsidR="00416E0F" w:rsidRPr="0063193E" w:rsidRDefault="00416E0F" w:rsidP="0005732F">
            <w:pPr>
              <w:suppressAutoHyphens w:val="0"/>
              <w:jc w:val="center"/>
              <w:rPr>
                <w:rFonts w:ascii="Garamond" w:hAnsi="Garamond" w:cs="Calibri"/>
                <w:b/>
                <w:bCs/>
                <w:color w:val="000000"/>
                <w:sz w:val="22"/>
                <w:szCs w:val="22"/>
                <w:lang w:eastAsia="es-ES_tradnl"/>
              </w:rPr>
            </w:pPr>
            <w:proofErr w:type="spellStart"/>
            <w:r>
              <w:rPr>
                <w:rFonts w:ascii="Garamond" w:hAnsi="Garamond" w:cs="Calibri"/>
                <w:b/>
                <w:bCs/>
                <w:color w:val="000000"/>
                <w:sz w:val="22"/>
                <w:szCs w:val="22"/>
                <w:lang w:eastAsia="es-CO"/>
              </w:rPr>
              <w:t>N°</w:t>
            </w:r>
            <w:proofErr w:type="spellEnd"/>
          </w:p>
        </w:tc>
        <w:tc>
          <w:tcPr>
            <w:tcW w:w="768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02AFF0" w14:textId="77777777" w:rsidR="00416E0F" w:rsidRPr="0063193E" w:rsidRDefault="00416E0F" w:rsidP="0005732F">
            <w:pPr>
              <w:suppressAutoHyphens w:val="0"/>
              <w:rPr>
                <w:rFonts w:ascii="Garamond" w:hAnsi="Garamond" w:cs="Calibri"/>
                <w:b/>
                <w:bCs/>
                <w:color w:val="000000"/>
                <w:sz w:val="22"/>
                <w:szCs w:val="22"/>
                <w:lang w:eastAsia="es-ES_tradnl"/>
              </w:rPr>
            </w:pPr>
            <w:r w:rsidRPr="006F6260">
              <w:rPr>
                <w:rFonts w:ascii="Garamond" w:hAnsi="Garamond" w:cs="Calibri"/>
                <w:b/>
                <w:bCs/>
                <w:color w:val="000000"/>
                <w:sz w:val="22"/>
                <w:szCs w:val="22"/>
                <w:lang w:eastAsia="es-ES_tradnl"/>
              </w:rPr>
              <w:t>Descripción</w:t>
            </w:r>
          </w:p>
        </w:tc>
      </w:tr>
      <w:tr w:rsidR="00416E0F" w:rsidRPr="0063193E" w14:paraId="01D733C7" w14:textId="77777777" w:rsidTr="0005732F">
        <w:trPr>
          <w:trHeight w:val="222"/>
        </w:trPr>
        <w:tc>
          <w:tcPr>
            <w:tcW w:w="708" w:type="dxa"/>
            <w:tcBorders>
              <w:top w:val="single" w:sz="4" w:space="0" w:color="auto"/>
              <w:left w:val="single" w:sz="4" w:space="0" w:color="auto"/>
              <w:bottom w:val="single" w:sz="4" w:space="0" w:color="auto"/>
            </w:tcBorders>
          </w:tcPr>
          <w:p w14:paraId="529511F9"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1</w:t>
            </w:r>
          </w:p>
        </w:tc>
        <w:tc>
          <w:tcPr>
            <w:tcW w:w="7684" w:type="dxa"/>
            <w:tcBorders>
              <w:top w:val="nil"/>
              <w:left w:val="single" w:sz="4" w:space="0" w:color="auto"/>
              <w:bottom w:val="single" w:sz="4" w:space="0" w:color="auto"/>
              <w:right w:val="single" w:sz="4" w:space="0" w:color="auto"/>
            </w:tcBorders>
            <w:noWrap/>
            <w:vAlign w:val="bottom"/>
            <w:hideMark/>
          </w:tcPr>
          <w:p w14:paraId="3BDF5546" w14:textId="77777777" w:rsidR="00416E0F" w:rsidRPr="0063193E" w:rsidRDefault="00416E0F" w:rsidP="0005732F">
            <w:pPr>
              <w:suppressAutoHyphens w:val="0"/>
              <w:rPr>
                <w:rFonts w:ascii="Garamond" w:hAnsi="Garamond" w:cs="Calibri"/>
                <w:color w:val="000000"/>
                <w:sz w:val="22"/>
                <w:szCs w:val="22"/>
                <w:lang w:eastAsia="es-ES_tradnl"/>
              </w:rPr>
            </w:pPr>
            <w:r w:rsidRPr="00C8087C">
              <w:rPr>
                <w:rFonts w:ascii="Garamond" w:hAnsi="Garamond" w:cs="Calibri"/>
                <w:color w:val="000000"/>
                <w:sz w:val="22"/>
                <w:szCs w:val="22"/>
                <w:lang w:eastAsia="es-ES_tradnl"/>
              </w:rPr>
              <w:t>Aviso o señalización de extintor</w:t>
            </w:r>
            <w:r>
              <w:rPr>
                <w:rFonts w:ascii="Garamond" w:hAnsi="Garamond" w:cs="Calibri"/>
                <w:color w:val="000000"/>
                <w:sz w:val="22"/>
                <w:szCs w:val="22"/>
                <w:lang w:eastAsia="es-ES_tradnl"/>
              </w:rPr>
              <w:t xml:space="preserve"> </w:t>
            </w:r>
            <w:r w:rsidRPr="00C8087C">
              <w:rPr>
                <w:rFonts w:ascii="Garamond" w:hAnsi="Garamond" w:cs="Calibri"/>
                <w:color w:val="000000"/>
                <w:sz w:val="22"/>
                <w:szCs w:val="22"/>
                <w:lang w:eastAsia="es-ES_tradnl"/>
              </w:rPr>
              <w:t>Señalización reglamentaria</w:t>
            </w:r>
          </w:p>
        </w:tc>
      </w:tr>
      <w:tr w:rsidR="00416E0F" w:rsidRPr="0063193E" w14:paraId="5A5387C9" w14:textId="77777777" w:rsidTr="0005732F">
        <w:trPr>
          <w:trHeight w:val="222"/>
        </w:trPr>
        <w:tc>
          <w:tcPr>
            <w:tcW w:w="708" w:type="dxa"/>
            <w:tcBorders>
              <w:top w:val="single" w:sz="4" w:space="0" w:color="auto"/>
              <w:left w:val="single" w:sz="4" w:space="0" w:color="auto"/>
              <w:bottom w:val="single" w:sz="4" w:space="0" w:color="auto"/>
            </w:tcBorders>
          </w:tcPr>
          <w:p w14:paraId="37EA0880"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2</w:t>
            </w:r>
          </w:p>
        </w:tc>
        <w:tc>
          <w:tcPr>
            <w:tcW w:w="7684" w:type="dxa"/>
            <w:tcBorders>
              <w:top w:val="nil"/>
              <w:left w:val="single" w:sz="4" w:space="0" w:color="auto"/>
              <w:bottom w:val="single" w:sz="4" w:space="0" w:color="auto"/>
              <w:right w:val="single" w:sz="4" w:space="0" w:color="auto"/>
            </w:tcBorders>
            <w:noWrap/>
            <w:vAlign w:val="bottom"/>
            <w:hideMark/>
          </w:tcPr>
          <w:p w14:paraId="2854DA9D" w14:textId="77777777" w:rsidR="00416E0F" w:rsidRPr="0063193E" w:rsidRDefault="00416E0F" w:rsidP="0005732F">
            <w:pPr>
              <w:suppressAutoHyphens w:val="0"/>
              <w:rPr>
                <w:rFonts w:ascii="Garamond" w:hAnsi="Garamond" w:cs="Calibri"/>
                <w:color w:val="000000"/>
                <w:sz w:val="22"/>
                <w:szCs w:val="22"/>
                <w:lang w:eastAsia="es-ES_tradnl"/>
              </w:rPr>
            </w:pPr>
            <w:r w:rsidRPr="00C8087C">
              <w:rPr>
                <w:rFonts w:ascii="Garamond" w:hAnsi="Garamond" w:cs="Calibri"/>
                <w:color w:val="000000"/>
                <w:sz w:val="22"/>
                <w:szCs w:val="22"/>
                <w:lang w:eastAsia="es-ES_tradnl"/>
              </w:rPr>
              <w:t>Soporte tipo pedestal</w:t>
            </w:r>
            <w:r>
              <w:rPr>
                <w:rFonts w:ascii="Garamond" w:hAnsi="Garamond" w:cs="Calibri"/>
                <w:color w:val="000000"/>
                <w:sz w:val="22"/>
                <w:szCs w:val="22"/>
                <w:lang w:eastAsia="es-ES_tradnl"/>
              </w:rPr>
              <w:t xml:space="preserve"> p</w:t>
            </w:r>
            <w:r w:rsidRPr="00C8087C">
              <w:rPr>
                <w:rFonts w:ascii="Garamond" w:hAnsi="Garamond" w:cs="Calibri"/>
                <w:color w:val="000000"/>
                <w:sz w:val="22"/>
                <w:szCs w:val="22"/>
                <w:lang w:eastAsia="es-ES_tradnl"/>
              </w:rPr>
              <w:t>ara extintor de 10 lb</w:t>
            </w:r>
          </w:p>
        </w:tc>
      </w:tr>
      <w:tr w:rsidR="00416E0F" w:rsidRPr="0063193E" w14:paraId="0B0FBBF8" w14:textId="77777777" w:rsidTr="0005732F">
        <w:trPr>
          <w:trHeight w:val="222"/>
        </w:trPr>
        <w:tc>
          <w:tcPr>
            <w:tcW w:w="708" w:type="dxa"/>
            <w:tcBorders>
              <w:top w:val="single" w:sz="4" w:space="0" w:color="auto"/>
              <w:left w:val="single" w:sz="4" w:space="0" w:color="auto"/>
              <w:bottom w:val="single" w:sz="4" w:space="0" w:color="auto"/>
            </w:tcBorders>
          </w:tcPr>
          <w:p w14:paraId="518D0030"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3</w:t>
            </w:r>
          </w:p>
        </w:tc>
        <w:tc>
          <w:tcPr>
            <w:tcW w:w="7684" w:type="dxa"/>
            <w:tcBorders>
              <w:top w:val="nil"/>
              <w:left w:val="single" w:sz="4" w:space="0" w:color="auto"/>
              <w:bottom w:val="single" w:sz="4" w:space="0" w:color="auto"/>
              <w:right w:val="single" w:sz="4" w:space="0" w:color="auto"/>
            </w:tcBorders>
            <w:noWrap/>
            <w:hideMark/>
          </w:tcPr>
          <w:p w14:paraId="294D06EF" w14:textId="77777777" w:rsidR="00416E0F" w:rsidRPr="0063193E" w:rsidRDefault="00416E0F" w:rsidP="0005732F">
            <w:pPr>
              <w:suppressAutoHyphens w:val="0"/>
              <w:rPr>
                <w:rFonts w:ascii="Garamond" w:hAnsi="Garamond" w:cs="Calibri"/>
                <w:color w:val="000000"/>
                <w:sz w:val="22"/>
                <w:szCs w:val="22"/>
                <w:lang w:eastAsia="es-ES_tradnl"/>
              </w:rPr>
            </w:pPr>
            <w:r w:rsidRPr="002A11B5">
              <w:rPr>
                <w:rFonts w:ascii="Garamond" w:hAnsi="Garamond" w:cs="Calibri"/>
                <w:color w:val="000000"/>
                <w:sz w:val="22"/>
                <w:szCs w:val="22"/>
                <w:lang w:eastAsia="es-ES_tradnl"/>
              </w:rPr>
              <w:t>Soporte tipo pedestal</w:t>
            </w:r>
            <w:r>
              <w:rPr>
                <w:rFonts w:ascii="Garamond" w:hAnsi="Garamond" w:cs="Calibri"/>
                <w:color w:val="000000"/>
                <w:sz w:val="22"/>
                <w:szCs w:val="22"/>
                <w:lang w:eastAsia="es-ES_tradnl"/>
              </w:rPr>
              <w:t xml:space="preserve"> p</w:t>
            </w:r>
            <w:r w:rsidRPr="00C8087C">
              <w:rPr>
                <w:rFonts w:ascii="Garamond" w:hAnsi="Garamond" w:cs="Calibri"/>
                <w:color w:val="000000"/>
                <w:sz w:val="22"/>
                <w:szCs w:val="22"/>
                <w:lang w:eastAsia="es-ES_tradnl"/>
              </w:rPr>
              <w:t xml:space="preserve">ara extintor de </w:t>
            </w:r>
            <w:r>
              <w:rPr>
                <w:rFonts w:ascii="Garamond" w:hAnsi="Garamond" w:cs="Calibri"/>
                <w:color w:val="000000"/>
                <w:sz w:val="22"/>
                <w:szCs w:val="22"/>
                <w:lang w:eastAsia="es-ES_tradnl"/>
              </w:rPr>
              <w:t>2</w:t>
            </w:r>
            <w:r w:rsidRPr="00C8087C">
              <w:rPr>
                <w:rFonts w:ascii="Garamond" w:hAnsi="Garamond" w:cs="Calibri"/>
                <w:color w:val="000000"/>
                <w:sz w:val="22"/>
                <w:szCs w:val="22"/>
                <w:lang w:eastAsia="es-ES_tradnl"/>
              </w:rPr>
              <w:t>0 lb</w:t>
            </w:r>
            <w:r w:rsidRPr="002A11B5">
              <w:rPr>
                <w:rFonts w:ascii="Garamond" w:hAnsi="Garamond" w:cs="Calibri"/>
                <w:color w:val="000000"/>
                <w:sz w:val="22"/>
                <w:szCs w:val="22"/>
                <w:lang w:eastAsia="es-ES_tradnl"/>
              </w:rPr>
              <w:t xml:space="preserve"> </w:t>
            </w:r>
          </w:p>
        </w:tc>
      </w:tr>
      <w:tr w:rsidR="00416E0F" w:rsidRPr="0063193E" w14:paraId="0BB3496A" w14:textId="77777777" w:rsidTr="0005732F">
        <w:trPr>
          <w:trHeight w:val="222"/>
        </w:trPr>
        <w:tc>
          <w:tcPr>
            <w:tcW w:w="708" w:type="dxa"/>
            <w:tcBorders>
              <w:top w:val="single" w:sz="4" w:space="0" w:color="auto"/>
              <w:left w:val="single" w:sz="4" w:space="0" w:color="auto"/>
              <w:bottom w:val="single" w:sz="4" w:space="0" w:color="auto"/>
            </w:tcBorders>
          </w:tcPr>
          <w:p w14:paraId="75AAD4F5" w14:textId="77777777" w:rsidR="00416E0F" w:rsidRPr="0063193E" w:rsidRDefault="00416E0F" w:rsidP="0005732F">
            <w:pPr>
              <w:suppressAutoHyphens w:val="0"/>
              <w:jc w:val="center"/>
              <w:rPr>
                <w:rFonts w:ascii="Garamond" w:hAnsi="Garamond" w:cs="Calibri"/>
                <w:color w:val="000000"/>
                <w:sz w:val="22"/>
                <w:szCs w:val="22"/>
                <w:lang w:eastAsia="es-ES_tradnl"/>
              </w:rPr>
            </w:pPr>
            <w:r>
              <w:rPr>
                <w:rFonts w:ascii="Garamond" w:hAnsi="Garamond" w:cs="Calibri"/>
                <w:color w:val="000000"/>
                <w:sz w:val="22"/>
                <w:szCs w:val="22"/>
                <w:lang w:eastAsia="es-CO"/>
              </w:rPr>
              <w:t>4</w:t>
            </w:r>
          </w:p>
        </w:tc>
        <w:tc>
          <w:tcPr>
            <w:tcW w:w="7684" w:type="dxa"/>
            <w:tcBorders>
              <w:top w:val="nil"/>
              <w:left w:val="single" w:sz="4" w:space="0" w:color="auto"/>
              <w:bottom w:val="single" w:sz="4" w:space="0" w:color="auto"/>
              <w:right w:val="single" w:sz="4" w:space="0" w:color="auto"/>
            </w:tcBorders>
            <w:noWrap/>
            <w:hideMark/>
          </w:tcPr>
          <w:p w14:paraId="35B8C03A" w14:textId="77777777" w:rsidR="00416E0F" w:rsidRPr="0063193E" w:rsidRDefault="00416E0F" w:rsidP="0005732F">
            <w:pPr>
              <w:suppressAutoHyphens w:val="0"/>
              <w:rPr>
                <w:rFonts w:ascii="Garamond" w:hAnsi="Garamond" w:cs="Calibri"/>
                <w:color w:val="000000"/>
                <w:sz w:val="22"/>
                <w:szCs w:val="22"/>
                <w:lang w:eastAsia="es-ES_tradnl"/>
              </w:rPr>
            </w:pPr>
            <w:r w:rsidRPr="002A11B5">
              <w:rPr>
                <w:rFonts w:ascii="Garamond" w:hAnsi="Garamond" w:cs="Calibri"/>
                <w:color w:val="000000"/>
                <w:sz w:val="22"/>
                <w:szCs w:val="22"/>
                <w:lang w:eastAsia="es-ES_tradnl"/>
              </w:rPr>
              <w:t xml:space="preserve">Soporte tipo pedestal </w:t>
            </w:r>
            <w:r w:rsidRPr="00C8087C">
              <w:rPr>
                <w:rFonts w:ascii="Garamond" w:hAnsi="Garamond" w:cs="Calibri"/>
                <w:color w:val="000000"/>
                <w:sz w:val="22"/>
                <w:szCs w:val="22"/>
                <w:lang w:eastAsia="es-ES_tradnl"/>
              </w:rPr>
              <w:t xml:space="preserve">Para extintor de </w:t>
            </w:r>
            <w:r>
              <w:rPr>
                <w:rFonts w:ascii="Garamond" w:hAnsi="Garamond" w:cs="Calibri"/>
                <w:color w:val="000000"/>
                <w:sz w:val="22"/>
                <w:szCs w:val="22"/>
                <w:lang w:eastAsia="es-ES_tradnl"/>
              </w:rPr>
              <w:t>3</w:t>
            </w:r>
            <w:r w:rsidRPr="00C8087C">
              <w:rPr>
                <w:rFonts w:ascii="Garamond" w:hAnsi="Garamond" w:cs="Calibri"/>
                <w:color w:val="000000"/>
                <w:sz w:val="22"/>
                <w:szCs w:val="22"/>
                <w:lang w:eastAsia="es-ES_tradnl"/>
              </w:rPr>
              <w:t>0 lb</w:t>
            </w:r>
          </w:p>
        </w:tc>
      </w:tr>
    </w:tbl>
    <w:p w14:paraId="781420E6"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373F1D01" w14:textId="77777777" w:rsidR="00416E0F" w:rsidRPr="00E256E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256EE">
        <w:rPr>
          <w:rFonts w:ascii="Garamond" w:eastAsia="Garamond" w:hAnsi="Garamond" w:cs="Garamond"/>
          <w:color w:val="000000"/>
          <w:sz w:val="22"/>
          <w:szCs w:val="22"/>
        </w:rPr>
        <w:t>Los elementos anteriormente descritos resultan indispensables para garantizar la atención oportuna y eficaz de emergencias asociadas a incendios en las sedes de la Alcaldía Local de Sumapaz. No obstante, a partir de la inspección técnica y ambiental realizada, se evidenció que una proporción significativa de los extintores existentes presenta condiciones que comprometen su operatividad, tales como carga vencida, ausencia de soportes o bases adecuadas y necesidad de intervención mediante servicios de mantenimiento preventivo y/o correctivo, así como la realización de pruebas hidrostáticas.</w:t>
      </w:r>
    </w:p>
    <w:p w14:paraId="0B48762D" w14:textId="77777777" w:rsidR="00416E0F" w:rsidRPr="00E256EE"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75EA4269" w14:textId="77777777" w:rsidR="00416E0F" w:rsidRPr="00E256E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256EE">
        <w:rPr>
          <w:rFonts w:ascii="Garamond" w:eastAsia="Garamond" w:hAnsi="Garamond" w:cs="Garamond"/>
          <w:color w:val="000000"/>
          <w:sz w:val="22"/>
          <w:szCs w:val="22"/>
        </w:rPr>
        <w:lastRenderedPageBreak/>
        <w:t>Esta situación implica un riesgo directo para la seguridad de las personas, las instalaciones y los bienes de la Entidad, en la medida en que limita la capacidad de respuesta frente a eventuales emergencias, razón por la cual se hace necesario adoptar medidas correctivas y preventivas que permitan restablecer y garantizar condiciones óptimas de funcionamiento de los equipos contra incendio.</w:t>
      </w:r>
    </w:p>
    <w:p w14:paraId="37029A79" w14:textId="77777777" w:rsidR="00416E0F" w:rsidRPr="00E256EE"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79ECF62F" w14:textId="77777777" w:rsidR="00416E0F" w:rsidRPr="00E256E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256EE">
        <w:rPr>
          <w:rFonts w:ascii="Garamond" w:eastAsia="Garamond" w:hAnsi="Garamond" w:cs="Garamond"/>
          <w:color w:val="000000"/>
          <w:sz w:val="22"/>
          <w:szCs w:val="22"/>
        </w:rPr>
        <w:t>En este contexto, la necesidad identificada no se limita a la intervención de los equipos existentes, sino que comprende también la reposición de aquellos que no cumplen con las condiciones técnicas requeridas o han superado su vida útil, así como la adquisición de nuevos extintores destinados a la dotación de espacios adicionales, incluyendo nuevas sedes y centros de conectividad, con el fin de asegurar cobertura adecuada y capacidad de respuesta ante situaciones de riesgo.</w:t>
      </w:r>
    </w:p>
    <w:p w14:paraId="12AD6E4D" w14:textId="77777777" w:rsidR="00416E0F" w:rsidRPr="00E256EE"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226D31F4" w14:textId="77777777" w:rsidR="00416E0F" w:rsidRPr="00E256E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256EE">
        <w:rPr>
          <w:rFonts w:ascii="Garamond" w:eastAsia="Garamond" w:hAnsi="Garamond" w:cs="Garamond"/>
          <w:color w:val="000000"/>
          <w:sz w:val="22"/>
          <w:szCs w:val="22"/>
        </w:rPr>
        <w:t>En desarrollo del objeto del presente proceso, el contratista deberá ejecutar el suministro de extintores nuevos, junto con la prestación de los servicios de mantenimiento, recarga, prueba hidrostática y el suministro de elementos complementarios requeridos para su correcta instalación, señalización y funcionamiento. Las especificaciones técnicas y cantidades de los bienes y servicios requeridos han sido determinadas con base en el diagnóstico previamente efectuado y se encuentran consolidadas en el anexo técnico, el cual hace parte integral del proceso.</w:t>
      </w:r>
    </w:p>
    <w:p w14:paraId="52221709" w14:textId="77777777" w:rsidR="00416E0F" w:rsidRPr="00E256EE"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00DA935C" w14:textId="77777777" w:rsidR="00416E0F" w:rsidRPr="00E256E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256EE">
        <w:rPr>
          <w:rFonts w:ascii="Garamond" w:eastAsia="Garamond" w:hAnsi="Garamond" w:cs="Garamond"/>
          <w:color w:val="000000"/>
          <w:sz w:val="22"/>
          <w:szCs w:val="22"/>
        </w:rPr>
        <w:t>Es preciso señalar que dichas cantidades corresponden a estimaciones de consumo y proyecciones de demanda, definidas a partir del análisis técnico realizado, por lo que no constituyen obligaciones fijas ni mínimas para la Entidad. En consecuencia, el proceso se estructurará bajo la modalidad de monto agotable, permitiendo que la adquisición de bienes y la prestación de servicios se realicen de manera progresiva, conforme a las necesidades efectivas que se presenten durante la ejecución contractual.</w:t>
      </w:r>
    </w:p>
    <w:p w14:paraId="5C53D0CA" w14:textId="77777777" w:rsidR="00416E0F" w:rsidRPr="00E256EE"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167DC135" w14:textId="77777777" w:rsidR="00416E0F" w:rsidRPr="00E256E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256EE">
        <w:rPr>
          <w:rFonts w:ascii="Garamond" w:eastAsia="Garamond" w:hAnsi="Garamond" w:cs="Garamond"/>
          <w:color w:val="000000"/>
          <w:sz w:val="22"/>
          <w:szCs w:val="22"/>
        </w:rPr>
        <w:t>Lo anterior obedece a la naturaleza variable de los requerimientos asociados a la operación de los equipos contra incendio, los cuales dependen de factores como su uso, estado, condiciones de funcionamiento y las dinámicas propias de las sedes institucionales.</w:t>
      </w:r>
    </w:p>
    <w:p w14:paraId="7169DBCD" w14:textId="77777777" w:rsidR="00416E0F" w:rsidRPr="00E256EE"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0522479B" w14:textId="77777777" w:rsidR="00416E0F" w:rsidRPr="00E256E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256EE">
        <w:rPr>
          <w:rFonts w:ascii="Garamond" w:eastAsia="Garamond" w:hAnsi="Garamond" w:cs="Garamond"/>
          <w:color w:val="000000"/>
          <w:sz w:val="22"/>
          <w:szCs w:val="22"/>
        </w:rPr>
        <w:t>En ese sentido, la Entidad realizará las solicitudes correspondientes hasta agotar el presupuesto oficial o hasta el vencimiento del plazo contractual, lo que ocurra primero, garantizando en todo caso que los pagos se efectúen exclusivamente sobre los bienes y servicios efectivamente suministrados y recibidos a satisfacción.</w:t>
      </w:r>
    </w:p>
    <w:p w14:paraId="0F21A9CD" w14:textId="77777777" w:rsidR="00416E0F" w:rsidRPr="00E256EE" w:rsidRDefault="00416E0F" w:rsidP="00416E0F">
      <w:pPr>
        <w:pBdr>
          <w:top w:val="nil"/>
          <w:left w:val="nil"/>
          <w:bottom w:val="nil"/>
          <w:right w:val="nil"/>
          <w:between w:val="nil"/>
        </w:pBdr>
        <w:ind w:left="720"/>
        <w:jc w:val="both"/>
        <w:rPr>
          <w:rFonts w:ascii="Garamond" w:eastAsia="Garamond" w:hAnsi="Garamond" w:cs="Garamond"/>
          <w:color w:val="000000"/>
          <w:sz w:val="22"/>
          <w:szCs w:val="22"/>
        </w:rPr>
      </w:pPr>
    </w:p>
    <w:p w14:paraId="2B4F8BDB" w14:textId="60CE3023" w:rsidR="00416E0F"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E256EE">
        <w:rPr>
          <w:rFonts w:ascii="Garamond" w:eastAsia="Garamond" w:hAnsi="Garamond" w:cs="Garamond"/>
          <w:color w:val="000000"/>
          <w:sz w:val="22"/>
          <w:szCs w:val="22"/>
        </w:rPr>
        <w:t>Finalmente, teniendo en cuenta que el Fondo de Desarrollo Local de Sumapaz no dispone del personal, ni de la infraestructura técnica y operativa necesaria para ejecutar directamente las actividades descritas, se hace necesario adelantar el correspondiente proceso de contratación con una persona jurídica que cuente con la experiencia, idoneidad y capacidad técnica requerida, a fin de asegurar la adecuada ejecución del objeto contractual y el cumplimiento de los estándares técnicos y normativos aplicables</w:t>
      </w:r>
      <w:r>
        <w:rPr>
          <w:rFonts w:ascii="Garamond" w:eastAsia="Garamond" w:hAnsi="Garamond" w:cs="Garamond"/>
          <w:color w:val="000000"/>
          <w:sz w:val="22"/>
          <w:szCs w:val="22"/>
        </w:rPr>
        <w:t>.</w:t>
      </w:r>
    </w:p>
    <w:p w14:paraId="2D3C2E61" w14:textId="77777777" w:rsidR="00416E0F" w:rsidRPr="00F40BF2"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5B4E1B13" w14:textId="77777777" w:rsidR="00416E0F" w:rsidRPr="00AC5575" w:rsidRDefault="00416E0F" w:rsidP="00416E0F">
      <w:pPr>
        <w:pStyle w:val="Standard"/>
        <w:jc w:val="both"/>
        <w:rPr>
          <w:rFonts w:ascii="Garamond" w:eastAsia="Garamond" w:hAnsi="Garamond" w:cs="Garamond"/>
          <w:color w:val="000000"/>
          <w:kern w:val="0"/>
          <w:sz w:val="22"/>
          <w:szCs w:val="22"/>
        </w:rPr>
      </w:pPr>
      <w:bookmarkStart w:id="1" w:name="_heading=h.pfqil9a8ec6f" w:colFirst="0" w:colLast="0"/>
      <w:bookmarkEnd w:id="1"/>
      <w:r w:rsidRPr="00AC5575">
        <w:rPr>
          <w:rFonts w:ascii="Garamond" w:eastAsia="Garamond" w:hAnsi="Garamond" w:cs="Garamond"/>
          <w:color w:val="000000"/>
          <w:kern w:val="0"/>
          <w:sz w:val="22"/>
          <w:szCs w:val="22"/>
        </w:rPr>
        <w:t>Con el fin de dar cumplimiento a la normatividad vigente en materia de seguridad contra incendios, así como de garantizar la protección de la vida e integridad de los servidores públicos, contratistas, visitantes y demás usuarios de las sedes de la Alcaldía Local de Sumapaz, y salvaguardar los bienes, inmuebles y equipos de la Entidad, se hace necesario fortalecer los mecanismos de prevención, atención y respuesta ante emergencias asociadas a la propagación del fuego.</w:t>
      </w:r>
    </w:p>
    <w:p w14:paraId="5E719E5D" w14:textId="77777777" w:rsidR="00416E0F" w:rsidRPr="00AC5575" w:rsidRDefault="00416E0F" w:rsidP="00416E0F">
      <w:pPr>
        <w:pStyle w:val="Standard"/>
        <w:jc w:val="both"/>
        <w:rPr>
          <w:rFonts w:ascii="Garamond" w:eastAsia="Garamond" w:hAnsi="Garamond" w:cs="Garamond"/>
          <w:color w:val="000000"/>
          <w:kern w:val="0"/>
          <w:sz w:val="22"/>
          <w:szCs w:val="22"/>
        </w:rPr>
      </w:pPr>
    </w:p>
    <w:p w14:paraId="47D5364B" w14:textId="77777777" w:rsidR="00416E0F" w:rsidRPr="00AC5575" w:rsidRDefault="00416E0F" w:rsidP="00416E0F">
      <w:pPr>
        <w:pStyle w:val="Standard"/>
        <w:jc w:val="both"/>
        <w:rPr>
          <w:rFonts w:ascii="Garamond" w:eastAsia="Garamond" w:hAnsi="Garamond" w:cs="Garamond"/>
          <w:color w:val="000000"/>
          <w:kern w:val="0"/>
          <w:sz w:val="22"/>
          <w:szCs w:val="22"/>
        </w:rPr>
      </w:pPr>
      <w:r w:rsidRPr="00AC5575">
        <w:rPr>
          <w:rFonts w:ascii="Garamond" w:eastAsia="Garamond" w:hAnsi="Garamond" w:cs="Garamond"/>
          <w:color w:val="000000"/>
          <w:kern w:val="0"/>
          <w:sz w:val="22"/>
          <w:szCs w:val="22"/>
        </w:rPr>
        <w:t>En este contexto, se requiere adelantar la contratación para el suministro de bienes y la prestación de servicios orientados a la atención, prevención y mitigación del riesgo de incendios, cuyas especificaciones técnicas han sido definidas con base en el diagnóstico previamente realizado y se encuentran consolidadas en el anexo técnico que hace parte integral del presente proceso.</w:t>
      </w:r>
    </w:p>
    <w:p w14:paraId="5990B349" w14:textId="77777777" w:rsidR="00416E0F" w:rsidRPr="00AC5575" w:rsidRDefault="00416E0F" w:rsidP="00416E0F">
      <w:pPr>
        <w:pStyle w:val="Standard"/>
        <w:jc w:val="both"/>
        <w:rPr>
          <w:rFonts w:ascii="Garamond" w:eastAsia="Garamond" w:hAnsi="Garamond" w:cs="Garamond"/>
          <w:color w:val="000000"/>
          <w:kern w:val="0"/>
          <w:sz w:val="22"/>
          <w:szCs w:val="22"/>
        </w:rPr>
      </w:pPr>
    </w:p>
    <w:p w14:paraId="1F3AE1C5"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AC5575">
        <w:rPr>
          <w:rFonts w:ascii="Garamond" w:eastAsia="Garamond" w:hAnsi="Garamond" w:cs="Garamond"/>
          <w:color w:val="000000"/>
          <w:sz w:val="22"/>
          <w:szCs w:val="22"/>
        </w:rPr>
        <w:lastRenderedPageBreak/>
        <w:t>A continuación, se detallan las condiciones y características técnicas requeridas:</w:t>
      </w:r>
    </w:p>
    <w:p w14:paraId="30F40BC6"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1D74702A"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Extintor Polvo Químico Seco Clase ABC portátil de 10 libras</w:t>
      </w:r>
    </w:p>
    <w:p w14:paraId="16FFCECE"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6EAD7C9D"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Código Matriz:</w:t>
      </w:r>
      <w:r w:rsidRPr="0063193E">
        <w:rPr>
          <w:rFonts w:ascii="Garamond" w:eastAsia="Garamond" w:hAnsi="Garamond" w:cs="Garamond"/>
          <w:color w:val="000000"/>
          <w:sz w:val="22"/>
          <w:szCs w:val="22"/>
        </w:rPr>
        <w:t xml:space="preserve"> C1-002</w:t>
      </w:r>
    </w:p>
    <w:p w14:paraId="109293B1"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62389C21"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El Extintor debe contener polvo químico seco clase ABC (multipropósito) y nitrógeno presurizado. Debe tener una capacidad de 10 libras. Con manómetro, válvula y manguera. Debidamente cargado e instalado. Alcance de descarga 3 a 6 metros. Con pintura electrostática. Debe incluir aviso y soporte de pared. Dar cumplimiento a las normas técnicas Colombianas NTC 652, NTC 1916, NTC 2885</w:t>
      </w:r>
    </w:p>
    <w:p w14:paraId="30CA8BFC"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Accesorios que incluye: </w:t>
      </w:r>
      <w:r w:rsidRPr="0063193E">
        <w:rPr>
          <w:rFonts w:ascii="Garamond" w:eastAsia="Garamond" w:hAnsi="Garamond" w:cs="Garamond"/>
          <w:color w:val="000000"/>
          <w:sz w:val="22"/>
          <w:szCs w:val="22"/>
        </w:rPr>
        <w:t>Calcomanía, aviso y soporte de pared.</w:t>
      </w:r>
    </w:p>
    <w:p w14:paraId="65690EE6"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0A6D6AEB"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Extintor Polvo Químico Seco Clase ABC portátil de 20 libras</w:t>
      </w:r>
    </w:p>
    <w:p w14:paraId="22AB7949"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2758BD0A"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Código Matriz:</w:t>
      </w:r>
      <w:r w:rsidRPr="0063193E">
        <w:rPr>
          <w:rFonts w:ascii="Garamond" w:eastAsia="Garamond" w:hAnsi="Garamond" w:cs="Garamond"/>
          <w:color w:val="000000"/>
          <w:sz w:val="22"/>
          <w:szCs w:val="22"/>
        </w:rPr>
        <w:t xml:space="preserve"> C1-003</w:t>
      </w:r>
    </w:p>
    <w:p w14:paraId="1258E21B"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76E6E57F"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Compra Extintor debe contener polvo químico seco clase ABC (multipropósito) y nitrógeno presurizado. Debe tener una capacidad de 20 libras.</w:t>
      </w:r>
    </w:p>
    <w:p w14:paraId="12FF221D"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color w:val="000000"/>
          <w:sz w:val="22"/>
          <w:szCs w:val="22"/>
        </w:rPr>
        <w:t>Con manómetro, válvula y manguera. Debidamente cargado e instalado. Alcance de descarga 3 a 6 metros. Con pintura electrostática.  El Extintor debe tener la fecha en la que se realizó la prueba hidrostática y debe estar marcado en el galápago con la serie, el mes y el año de fabricación. Dar cumplimiento a las normas NTC 652, NTC 1916, NTC 2885</w:t>
      </w:r>
    </w:p>
    <w:p w14:paraId="60CC7871"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Accesorios que incluye:</w:t>
      </w:r>
      <w:r w:rsidRPr="0063193E">
        <w:rPr>
          <w:rFonts w:ascii="Garamond" w:eastAsia="Garamond" w:hAnsi="Garamond" w:cs="Garamond"/>
          <w:color w:val="000000"/>
          <w:sz w:val="22"/>
          <w:szCs w:val="22"/>
        </w:rPr>
        <w:t xml:space="preserve"> Calcomanía, aviso y soporte de pared.</w:t>
      </w:r>
    </w:p>
    <w:p w14:paraId="1F3572F3" w14:textId="77777777" w:rsidR="00416E0F" w:rsidRPr="0063193E" w:rsidRDefault="00416E0F" w:rsidP="00416E0F">
      <w:pPr>
        <w:pBdr>
          <w:top w:val="nil"/>
          <w:left w:val="nil"/>
          <w:bottom w:val="nil"/>
          <w:right w:val="nil"/>
          <w:between w:val="nil"/>
        </w:pBdr>
        <w:jc w:val="both"/>
        <w:rPr>
          <w:rFonts w:ascii="Garamond" w:eastAsia="Garamond" w:hAnsi="Garamond" w:cs="Garamond"/>
          <w:b/>
          <w:bCs/>
          <w:color w:val="000000"/>
          <w:sz w:val="22"/>
          <w:szCs w:val="22"/>
        </w:rPr>
      </w:pPr>
    </w:p>
    <w:p w14:paraId="60879D55"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Extintor Polvo Químico Seco Clase ABC portátil de 30 libras</w:t>
      </w:r>
    </w:p>
    <w:p w14:paraId="4DABA38A"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4CADC0EB"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Código Matriz:</w:t>
      </w:r>
      <w:r w:rsidRPr="0063193E">
        <w:rPr>
          <w:rFonts w:ascii="Garamond" w:eastAsia="Garamond" w:hAnsi="Garamond" w:cs="Garamond"/>
          <w:color w:val="000000"/>
          <w:sz w:val="22"/>
          <w:szCs w:val="22"/>
        </w:rPr>
        <w:t xml:space="preserve"> C1-004</w:t>
      </w:r>
    </w:p>
    <w:p w14:paraId="40CEE4C4"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5C2B1489"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Extintor debe contener polvo químico seco clase ABC (multipropósito) y nitrógeno presurizado. Debe tener una capacidad de 30 libras. Con manómetro, válvula y manguera. Debidamente cargado e instalado. Alcance de descarga 3 a 6 metros. Con pintura electrostática. Debe incluir calcomanía, aviso y soporte de pared y dar cumplimiento a las NTC 625; NTC 1916, NTC 2885</w:t>
      </w:r>
    </w:p>
    <w:p w14:paraId="7BBFA3BB"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Accesorios que incluye: </w:t>
      </w:r>
      <w:r w:rsidRPr="0063193E">
        <w:rPr>
          <w:rFonts w:ascii="Garamond" w:eastAsia="Garamond" w:hAnsi="Garamond" w:cs="Garamond"/>
          <w:color w:val="000000"/>
          <w:sz w:val="22"/>
          <w:szCs w:val="22"/>
        </w:rPr>
        <w:t>Calcomanía, aviso y soporte de pared.</w:t>
      </w:r>
      <w:r w:rsidRPr="0063193E">
        <w:rPr>
          <w:rFonts w:ascii="Garamond" w:eastAsia="Garamond" w:hAnsi="Garamond" w:cs="Garamond"/>
          <w:b/>
          <w:bCs/>
          <w:color w:val="000000"/>
          <w:sz w:val="22"/>
          <w:szCs w:val="22"/>
        </w:rPr>
        <w:t xml:space="preserve"> </w:t>
      </w:r>
    </w:p>
    <w:p w14:paraId="01F94695"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 </w:t>
      </w:r>
    </w:p>
    <w:p w14:paraId="5315692A"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Extintor de CO2 de 10 libras</w:t>
      </w:r>
    </w:p>
    <w:p w14:paraId="77706273"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2D7DBFBA"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Código Matriz:</w:t>
      </w:r>
      <w:r w:rsidRPr="0063193E">
        <w:rPr>
          <w:rFonts w:ascii="Garamond" w:eastAsia="Garamond" w:hAnsi="Garamond" w:cs="Garamond"/>
          <w:color w:val="000000"/>
          <w:sz w:val="22"/>
          <w:szCs w:val="22"/>
        </w:rPr>
        <w:t xml:space="preserve"> C1-014</w:t>
      </w:r>
    </w:p>
    <w:p w14:paraId="4C31166A"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1235C42A"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Extintor portátil de CO2 con una válvula en bronce con acabado en cromo resistente a la corrosión y un sistema de accionamiento rápido con manija y palanca. Debe tener una manguera flexible con terminal de salida en forma de corneta fabricada en material dieléctrico con mango aislante. 10 libras.  El Extintor debe tener la fecha en la que se realizó la prueba hidrostática y debe estar marcado en el galápago con la serie, el mes y el año de fabricación. También debe contener Calcomanía, aviso y soporte de pared y cumplir con NTC 2362, NTC 1916, NTC 2885.</w:t>
      </w:r>
    </w:p>
    <w:p w14:paraId="33B34910"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 </w:t>
      </w:r>
    </w:p>
    <w:p w14:paraId="0006C16F"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 Extintor de CO2 de 20 libras</w:t>
      </w:r>
    </w:p>
    <w:p w14:paraId="1E3771E7"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501975B2"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Código Matriz:</w:t>
      </w:r>
      <w:r w:rsidRPr="0063193E">
        <w:rPr>
          <w:rFonts w:ascii="Garamond" w:eastAsia="Garamond" w:hAnsi="Garamond" w:cs="Garamond"/>
          <w:color w:val="000000"/>
          <w:sz w:val="22"/>
          <w:szCs w:val="22"/>
        </w:rPr>
        <w:t xml:space="preserve"> C1-016</w:t>
      </w:r>
    </w:p>
    <w:p w14:paraId="7BC51FC7"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546107A2"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lastRenderedPageBreak/>
        <w:t xml:space="preserve">Especificaciones: </w:t>
      </w:r>
      <w:r w:rsidRPr="0063193E">
        <w:rPr>
          <w:rFonts w:ascii="Garamond" w:eastAsia="Garamond" w:hAnsi="Garamond" w:cs="Garamond"/>
          <w:color w:val="000000"/>
          <w:sz w:val="22"/>
          <w:szCs w:val="22"/>
        </w:rPr>
        <w:t>Extintor portátil de CO2 con una válvula en bronce con acabado en cromo resistente a la corrosión y un sistema de accionamiento rápido con manija y palanca. Debe tener una manguera flexible con terminal de salida en forma de corneta fabricada en material dieléctrico con mango aislante. 20 libras. El Extintor debe tener la fecha en la que se realizó la prueba hidrostática y debe estar marcado en el galápago con la serie, el mes y el año de fabricación. Debe contener Calcomanía, aviso y soporte de pared y dar cumplimiento a las normas técnicas Colombianas NTC 2362, NTC 1916, NTC 2885</w:t>
      </w:r>
    </w:p>
    <w:p w14:paraId="296EB2E3" w14:textId="77777777" w:rsidR="00416E0F" w:rsidRPr="0063193E" w:rsidRDefault="00416E0F" w:rsidP="00416E0F">
      <w:pPr>
        <w:pBdr>
          <w:top w:val="nil"/>
          <w:left w:val="nil"/>
          <w:bottom w:val="nil"/>
          <w:right w:val="nil"/>
          <w:between w:val="nil"/>
        </w:pBdr>
        <w:jc w:val="both"/>
        <w:rPr>
          <w:rFonts w:ascii="Garamond" w:eastAsia="Garamond" w:hAnsi="Garamond" w:cs="Garamond"/>
          <w:b/>
          <w:bCs/>
          <w:color w:val="000000"/>
          <w:sz w:val="22"/>
          <w:szCs w:val="22"/>
        </w:rPr>
      </w:pPr>
    </w:p>
    <w:p w14:paraId="16D16A8F"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Mantenimiento Preventivo de Extintores</w:t>
      </w:r>
    </w:p>
    <w:p w14:paraId="7AF1BD59"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26F9F186"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C1-037</w:t>
      </w:r>
    </w:p>
    <w:p w14:paraId="5DB374A0"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488DFAE3" w14:textId="77777777" w:rsidR="00416E0F"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Mantenimiento preventivo de extintores / unidad, en donde se debe realizará la verificación completa del Extintor. Está destinado a proporcionar la máxima seguridad de que el Extintor funcionará efectiva y seguramente, revela si se requiere una prueba hidrostática o mantenimiento correctivo. Debe dar cumplimiento a las normas técnicas Colombianas NTC 1461, NTC 2885.</w:t>
      </w:r>
    </w:p>
    <w:p w14:paraId="09DEAB5D" w14:textId="77777777" w:rsidR="00416E0F"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3E60BA8B"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05732F">
        <w:rPr>
          <w:rFonts w:ascii="Garamond" w:eastAsia="Garamond" w:hAnsi="Garamond" w:cs="Garamond"/>
          <w:b/>
          <w:bCs/>
          <w:color w:val="000000"/>
          <w:sz w:val="22"/>
          <w:szCs w:val="22"/>
        </w:rPr>
        <w:t>Nota:</w:t>
      </w:r>
      <w:r>
        <w:rPr>
          <w:rFonts w:ascii="Garamond" w:eastAsia="Garamond" w:hAnsi="Garamond" w:cs="Garamond"/>
          <w:color w:val="000000"/>
          <w:sz w:val="22"/>
          <w:szCs w:val="22"/>
        </w:rPr>
        <w:t xml:space="preserve"> Se realizará la prueba hidrostática a 24 extintores a los extintores ubicados en la sede de San Juan y las corregidurías de </w:t>
      </w:r>
      <w:proofErr w:type="gramStart"/>
      <w:r>
        <w:rPr>
          <w:rFonts w:ascii="Garamond" w:eastAsia="Garamond" w:hAnsi="Garamond" w:cs="Garamond"/>
          <w:color w:val="000000"/>
          <w:sz w:val="22"/>
          <w:szCs w:val="22"/>
        </w:rPr>
        <w:t>Betania ,San</w:t>
      </w:r>
      <w:proofErr w:type="gramEnd"/>
      <w:r>
        <w:rPr>
          <w:rFonts w:ascii="Garamond" w:eastAsia="Garamond" w:hAnsi="Garamond" w:cs="Garamond"/>
          <w:color w:val="000000"/>
          <w:sz w:val="22"/>
          <w:szCs w:val="22"/>
        </w:rPr>
        <w:t xml:space="preserve"> Juan Nazareth y centro de servicios de Santa Rosa</w:t>
      </w:r>
    </w:p>
    <w:p w14:paraId="1FE14356"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1FE0EFBE"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Recarga de polvo químico seco clase ABC portátil de 5 libras</w:t>
      </w:r>
    </w:p>
    <w:p w14:paraId="135A1A07"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02A53565" w14:textId="77777777" w:rsidR="00416E0F" w:rsidRPr="0063193E" w:rsidRDefault="00416E0F" w:rsidP="00416E0F">
      <w:pPr>
        <w:pBdr>
          <w:top w:val="nil"/>
          <w:left w:val="nil"/>
          <w:bottom w:val="nil"/>
          <w:right w:val="nil"/>
          <w:between w:val="nil"/>
        </w:pBdr>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      Código Matriz: </w:t>
      </w:r>
      <w:r w:rsidRPr="0063193E">
        <w:rPr>
          <w:rFonts w:ascii="Garamond" w:eastAsia="Garamond" w:hAnsi="Garamond" w:cs="Garamond"/>
          <w:color w:val="000000"/>
          <w:sz w:val="22"/>
          <w:szCs w:val="22"/>
        </w:rPr>
        <w:t>C1-038</w:t>
      </w:r>
    </w:p>
    <w:p w14:paraId="16FE15AC"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Categoría: </w:t>
      </w:r>
      <w:r w:rsidRPr="0063193E">
        <w:rPr>
          <w:rFonts w:ascii="Garamond" w:eastAsia="Garamond" w:hAnsi="Garamond" w:cs="Garamond"/>
          <w:color w:val="000000"/>
          <w:sz w:val="22"/>
          <w:szCs w:val="22"/>
        </w:rPr>
        <w:t>Uno (01)</w:t>
      </w:r>
    </w:p>
    <w:p w14:paraId="2C9220E2"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Recarga de extintor polvo químico seco clase ABC portátil de 5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w:t>
      </w:r>
    </w:p>
    <w:p w14:paraId="7D044DD2"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292A7BAF"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Recarga de polvo químico seco clase ABC portátil de 10 libras</w:t>
      </w:r>
    </w:p>
    <w:p w14:paraId="5DD7AEEE"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365ECFCE"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C1-039</w:t>
      </w:r>
    </w:p>
    <w:p w14:paraId="6E56E887"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172362F4"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Recarga de extintor polvo químico seco clase ABC portátil de 10 libras / unidad,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w:t>
      </w:r>
    </w:p>
    <w:p w14:paraId="4397F14C"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3710D577"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 Recarga de Extintor polvo químico seco clase ABC portátil de 20 libras</w:t>
      </w:r>
    </w:p>
    <w:p w14:paraId="1BD9FC71"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14B63619"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C1-040</w:t>
      </w:r>
    </w:p>
    <w:p w14:paraId="2D4615A8"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74B986D3"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Recarga de extintor polvo químico seco clase ABC portátil de 20 libras / unidad,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w:t>
      </w:r>
    </w:p>
    <w:p w14:paraId="0C7640B8"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2F9D9442"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lastRenderedPageBreak/>
        <w:t xml:space="preserve"> </w:t>
      </w:r>
      <w:bookmarkStart w:id="2" w:name="bookmark=id.5neoj2ta74g8" w:colFirst="0" w:colLast="0"/>
      <w:bookmarkEnd w:id="2"/>
      <w:r w:rsidRPr="0063193E">
        <w:rPr>
          <w:rFonts w:ascii="Garamond" w:eastAsia="Garamond" w:hAnsi="Garamond" w:cs="Garamond"/>
          <w:b/>
          <w:bCs/>
          <w:color w:val="000000"/>
          <w:sz w:val="22"/>
          <w:szCs w:val="22"/>
        </w:rPr>
        <w:t>Recarga de Extintor polvo químico seco clase ABC rodante de 150 libras</w:t>
      </w:r>
    </w:p>
    <w:p w14:paraId="4B4D7168"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75047CEB"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C1-043</w:t>
      </w:r>
    </w:p>
    <w:p w14:paraId="483930EB"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5516706D"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Recarga de extintor polvo químico seco clase ABC rodante de 150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w:t>
      </w:r>
    </w:p>
    <w:p w14:paraId="58E3E342"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   </w:t>
      </w:r>
    </w:p>
    <w:p w14:paraId="399236C4"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Recarga de Extintor de Extintor de CO2 de 10 libras</w:t>
      </w:r>
    </w:p>
    <w:p w14:paraId="394BC43C"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2AB41321"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C1-051</w:t>
      </w:r>
    </w:p>
    <w:p w14:paraId="594EB0F4"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3AE763EC"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Recarga de extintor de extintor de co2 de 10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w:t>
      </w:r>
    </w:p>
    <w:p w14:paraId="59F1220F"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12B484AD"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Mantenimiento Correctivo - pasador de seguridad</w:t>
      </w:r>
    </w:p>
    <w:p w14:paraId="3252918D"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24A6AA9C"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C1-071</w:t>
      </w:r>
    </w:p>
    <w:p w14:paraId="28EBFB17"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Categoría:</w:t>
      </w:r>
      <w:r w:rsidRPr="0063193E">
        <w:rPr>
          <w:rFonts w:ascii="Garamond" w:eastAsia="Garamond" w:hAnsi="Garamond" w:cs="Garamond"/>
          <w:color w:val="000000"/>
          <w:sz w:val="22"/>
          <w:szCs w:val="22"/>
        </w:rPr>
        <w:t xml:space="preserve"> Uno (01)</w:t>
      </w:r>
    </w:p>
    <w:p w14:paraId="000C61B9"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Mantenimiento correctivo - pasador de seguridad / unidad, en donde se repara o cambia el repuesto que necesite el Extintor. Debe Incluir las normas técnicas Colombianas NTC 1461, NTC 2885.</w:t>
      </w:r>
    </w:p>
    <w:p w14:paraId="760DAACE"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055E8E50"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Reposición de maguera Extintor polvo químico seco clase ABC de 5 a 30 libras</w:t>
      </w:r>
    </w:p>
    <w:p w14:paraId="17863C5A"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13C5FF65"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C1-084</w:t>
      </w:r>
    </w:p>
    <w:p w14:paraId="2DE39019"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Categoría: </w:t>
      </w:r>
      <w:r w:rsidRPr="0063193E">
        <w:rPr>
          <w:rFonts w:ascii="Garamond" w:eastAsia="Garamond" w:hAnsi="Garamond" w:cs="Garamond"/>
          <w:color w:val="000000"/>
          <w:sz w:val="22"/>
          <w:szCs w:val="22"/>
        </w:rPr>
        <w:t>Uno (01)</w:t>
      </w:r>
    </w:p>
    <w:p w14:paraId="0E1BD0B9"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Reposición de maguera extintor polvo químico seco clase ABC de 5 a 30 libras</w:t>
      </w:r>
    </w:p>
    <w:p w14:paraId="5C23012D"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45F10F7D"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Aviso o señalización del Extintor</w:t>
      </w:r>
    </w:p>
    <w:p w14:paraId="4BEBF6B7"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3664AF2F"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C1-033</w:t>
      </w:r>
    </w:p>
    <w:p w14:paraId="4FA17CB5"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Categoría: </w:t>
      </w:r>
      <w:r w:rsidRPr="0063193E">
        <w:rPr>
          <w:rFonts w:ascii="Garamond" w:eastAsia="Garamond" w:hAnsi="Garamond" w:cs="Garamond"/>
          <w:color w:val="000000"/>
          <w:sz w:val="22"/>
          <w:szCs w:val="22"/>
        </w:rPr>
        <w:t>Uno (01)</w:t>
      </w:r>
    </w:p>
    <w:p w14:paraId="013A1568"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Aviso o señalización del extintor. La señalización debe ser de fondo blanco letras rojas en mayúscula con la palabra EXTINTOR, tipo de extintor, tipos de fuego en los se puede utilizar, instrucciones de manejo y una flecha hacia abajo indicando al extintor, debe incluir sistema Braille y cumplir con las normas técnicas Colombianas NTC 1461, NTC 2885.</w:t>
      </w:r>
    </w:p>
    <w:p w14:paraId="2C53EE9B"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2AF57026"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Soporte de piso tipo pedestal para Extintor 10lb</w:t>
      </w:r>
    </w:p>
    <w:p w14:paraId="24DC3DDB"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303DC6CD"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C1-034</w:t>
      </w:r>
    </w:p>
    <w:p w14:paraId="4D006633"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Categoría: </w:t>
      </w:r>
      <w:r w:rsidRPr="0063193E">
        <w:rPr>
          <w:rFonts w:ascii="Garamond" w:eastAsia="Garamond" w:hAnsi="Garamond" w:cs="Garamond"/>
          <w:color w:val="000000"/>
          <w:sz w:val="22"/>
          <w:szCs w:val="22"/>
        </w:rPr>
        <w:t>Uno (01)</w:t>
      </w:r>
    </w:p>
    <w:p w14:paraId="235D8BCE"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 xml:space="preserve">Soporte de piso tipo pedestal para extintor 10lb / unidad. Es el Soporte metálico tipo pedestal disponible para Extintores de 10 libras, debe estar pintado con pintura electrostática blanca y las </w:t>
      </w:r>
      <w:r w:rsidRPr="0063193E">
        <w:rPr>
          <w:rFonts w:ascii="Garamond" w:eastAsia="Garamond" w:hAnsi="Garamond" w:cs="Garamond"/>
          <w:color w:val="000000"/>
          <w:sz w:val="22"/>
          <w:szCs w:val="22"/>
        </w:rPr>
        <w:lastRenderedPageBreak/>
        <w:t>terminaciones deben ser en caucho. Debe tener el soporte para pegar el aviso del Extintor. Debe cumplir con las normas técnicas Colombianas NTC 1461, NTC 2885.</w:t>
      </w:r>
    </w:p>
    <w:p w14:paraId="56C934C0"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7FF99E8F"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 Soporte de piso tipo pedestal para Extintor 20lb</w:t>
      </w:r>
    </w:p>
    <w:p w14:paraId="2644DAF9"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3A914239"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C1-035</w:t>
      </w:r>
    </w:p>
    <w:p w14:paraId="71A64E49"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Categoría: </w:t>
      </w:r>
      <w:r w:rsidRPr="0063193E">
        <w:rPr>
          <w:rFonts w:ascii="Garamond" w:eastAsia="Garamond" w:hAnsi="Garamond" w:cs="Garamond"/>
          <w:color w:val="000000"/>
          <w:sz w:val="22"/>
          <w:szCs w:val="22"/>
        </w:rPr>
        <w:t>Uno (01)</w:t>
      </w:r>
    </w:p>
    <w:p w14:paraId="14162E99"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Soporte de piso tipo pedestal para extintor 20lb / unidad. Es el Soporte metálico tipo pedestal disponible para Extintores de 20 libras, debe estar pintado con pintura electrostática blanca y las terminaciones deben ser en caucho. Debe tener el soporte para pegar el aviso del Extintor. Debe cumplir con las normas técnicas Colombianas NTC 1461, NTC 2885.</w:t>
      </w:r>
    </w:p>
    <w:p w14:paraId="32066299"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3A015835" w14:textId="77777777" w:rsidR="00416E0F" w:rsidRPr="0063193E" w:rsidRDefault="00416E0F" w:rsidP="00416E0F">
      <w:pPr>
        <w:numPr>
          <w:ilvl w:val="0"/>
          <w:numId w:val="1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Soporte de piso tipo pedestal para Extintor 30lb</w:t>
      </w:r>
    </w:p>
    <w:p w14:paraId="60A1ADD0" w14:textId="77777777" w:rsidR="00416E0F" w:rsidRPr="0063193E" w:rsidRDefault="00416E0F" w:rsidP="00416E0F">
      <w:pPr>
        <w:pBdr>
          <w:top w:val="nil"/>
          <w:left w:val="nil"/>
          <w:bottom w:val="nil"/>
          <w:right w:val="nil"/>
          <w:between w:val="nil"/>
        </w:pBdr>
        <w:ind w:left="720"/>
        <w:jc w:val="both"/>
        <w:rPr>
          <w:rFonts w:ascii="Garamond" w:eastAsia="Garamond" w:hAnsi="Garamond" w:cs="Garamond"/>
          <w:b/>
          <w:bCs/>
          <w:color w:val="000000"/>
          <w:sz w:val="22"/>
          <w:szCs w:val="22"/>
        </w:rPr>
      </w:pPr>
    </w:p>
    <w:p w14:paraId="3595E61F"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 xml:space="preserve">Código Matriz: </w:t>
      </w:r>
      <w:r w:rsidRPr="0063193E">
        <w:rPr>
          <w:rFonts w:ascii="Garamond" w:eastAsia="Garamond" w:hAnsi="Garamond" w:cs="Garamond"/>
          <w:color w:val="000000"/>
          <w:sz w:val="22"/>
          <w:szCs w:val="22"/>
        </w:rPr>
        <w:t>C1-036</w:t>
      </w:r>
    </w:p>
    <w:p w14:paraId="52A9F9C5" w14:textId="77777777" w:rsidR="00416E0F" w:rsidRPr="0063193E" w:rsidRDefault="00416E0F" w:rsidP="00416E0F">
      <w:pPr>
        <w:pBdr>
          <w:top w:val="nil"/>
          <w:left w:val="nil"/>
          <w:bottom w:val="nil"/>
          <w:right w:val="nil"/>
          <w:between w:val="nil"/>
        </w:pBdr>
        <w:ind w:firstLine="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Categoría: </w:t>
      </w:r>
      <w:r w:rsidRPr="0063193E">
        <w:rPr>
          <w:rFonts w:ascii="Garamond" w:eastAsia="Garamond" w:hAnsi="Garamond" w:cs="Garamond"/>
          <w:color w:val="000000"/>
          <w:sz w:val="22"/>
          <w:szCs w:val="22"/>
        </w:rPr>
        <w:t>Uno (01)</w:t>
      </w:r>
    </w:p>
    <w:p w14:paraId="5DDFD17B"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r w:rsidRPr="0063193E">
        <w:rPr>
          <w:rFonts w:ascii="Garamond" w:eastAsia="Garamond" w:hAnsi="Garamond" w:cs="Garamond"/>
          <w:b/>
          <w:bCs/>
          <w:color w:val="000000"/>
          <w:sz w:val="22"/>
          <w:szCs w:val="22"/>
        </w:rPr>
        <w:t xml:space="preserve">Especificaciones: </w:t>
      </w:r>
      <w:r w:rsidRPr="0063193E">
        <w:rPr>
          <w:rFonts w:ascii="Garamond" w:eastAsia="Garamond" w:hAnsi="Garamond" w:cs="Garamond"/>
          <w:color w:val="000000"/>
          <w:sz w:val="22"/>
          <w:szCs w:val="22"/>
        </w:rPr>
        <w:t>Soporte de piso tipo pedestal para extintor 30lb / unidad. Es el Soporte metálico tipo pedestal disponible para Extintores de 30 libras, debe estar pintado con pintura electrostática blanca y las terminaciones deben ser en caucho. Debe tener el soporte para pegar el aviso del Extintor. Debe cumplir con las normas técnicas Colombianas NTC 1461, NTC 2885.</w:t>
      </w:r>
    </w:p>
    <w:p w14:paraId="6E74507F"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7F40F8CA" w14:textId="77777777" w:rsidR="00416E0F" w:rsidRPr="0063193E" w:rsidRDefault="00416E0F" w:rsidP="00416E0F">
      <w:pPr>
        <w:numPr>
          <w:ilvl w:val="2"/>
          <w:numId w:val="20"/>
        </w:numPr>
        <w:pBdr>
          <w:top w:val="nil"/>
          <w:left w:val="nil"/>
          <w:bottom w:val="nil"/>
          <w:right w:val="nil"/>
          <w:between w:val="nil"/>
        </w:pBdr>
        <w:suppressAutoHyphens w:val="0"/>
        <w:jc w:val="both"/>
        <w:rPr>
          <w:rFonts w:ascii="Garamond" w:eastAsia="Garamond" w:hAnsi="Garamond" w:cs="Garamond"/>
          <w:b/>
          <w:bCs/>
          <w:color w:val="000000"/>
          <w:sz w:val="22"/>
          <w:szCs w:val="22"/>
        </w:rPr>
      </w:pPr>
      <w:r w:rsidRPr="0063193E">
        <w:rPr>
          <w:rFonts w:ascii="Garamond" w:eastAsia="Garamond" w:hAnsi="Garamond" w:cs="Garamond"/>
          <w:b/>
          <w:bCs/>
          <w:color w:val="000000"/>
          <w:sz w:val="22"/>
          <w:szCs w:val="22"/>
        </w:rPr>
        <w:t>CANTIDADES REQUERIDAS:</w:t>
      </w:r>
    </w:p>
    <w:p w14:paraId="7A9569DF" w14:textId="77777777" w:rsidR="00416E0F" w:rsidRPr="0063193E" w:rsidRDefault="00416E0F" w:rsidP="00416E0F">
      <w:pPr>
        <w:pBdr>
          <w:top w:val="nil"/>
          <w:left w:val="nil"/>
          <w:bottom w:val="nil"/>
          <w:right w:val="nil"/>
          <w:between w:val="nil"/>
        </w:pBdr>
        <w:ind w:left="360"/>
        <w:jc w:val="both"/>
        <w:rPr>
          <w:rFonts w:ascii="Garamond" w:eastAsia="Garamond" w:hAnsi="Garamond" w:cs="Garamond"/>
          <w:color w:val="000000"/>
          <w:sz w:val="22"/>
          <w:szCs w:val="22"/>
        </w:rPr>
      </w:pPr>
    </w:p>
    <w:p w14:paraId="510B8007"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r w:rsidRPr="0063193E">
        <w:rPr>
          <w:rFonts w:ascii="Garamond" w:eastAsia="Garamond" w:hAnsi="Garamond" w:cs="Garamond"/>
          <w:color w:val="000000"/>
          <w:sz w:val="22"/>
          <w:szCs w:val="22"/>
        </w:rPr>
        <w:t>En cumplimiento del presente proceso, el proveedor deberá realizar el suministro y prestación de los servicios mencionados anteriormente, donde las cantidades requeridas son las siguientes:</w:t>
      </w:r>
    </w:p>
    <w:p w14:paraId="413B7BA9" w14:textId="77777777" w:rsidR="00416E0F" w:rsidRPr="0063193E" w:rsidRDefault="00416E0F" w:rsidP="00416E0F">
      <w:pPr>
        <w:pBdr>
          <w:top w:val="nil"/>
          <w:left w:val="nil"/>
          <w:bottom w:val="nil"/>
          <w:right w:val="nil"/>
          <w:between w:val="nil"/>
        </w:pBdr>
        <w:jc w:val="both"/>
        <w:rPr>
          <w:rFonts w:ascii="Garamond" w:eastAsia="Garamond" w:hAnsi="Garamond" w:cs="Garamond"/>
          <w:color w:val="000000"/>
          <w:sz w:val="22"/>
          <w:szCs w:val="22"/>
        </w:rPr>
      </w:pPr>
    </w:p>
    <w:p w14:paraId="2203EA8C" w14:textId="77777777" w:rsidR="00416E0F" w:rsidRPr="0063193E" w:rsidRDefault="00416E0F" w:rsidP="00416E0F">
      <w:pPr>
        <w:rPr>
          <w:rFonts w:ascii="Garamond" w:hAnsi="Garamond"/>
          <w:vanish/>
          <w:sz w:val="22"/>
          <w:szCs w:val="22"/>
        </w:rPr>
      </w:pPr>
      <w:bookmarkStart w:id="3" w:name="_heading=h.868cii4smk0i" w:colFirst="0" w:colLast="0"/>
      <w:bookmarkStart w:id="4" w:name="bookmark=id.12ogchkw0y2u" w:colFirst="0" w:colLast="0"/>
      <w:bookmarkStart w:id="5" w:name="_heading=h.mgzhtxxt5o9" w:colFirst="0" w:colLast="0"/>
      <w:bookmarkEnd w:id="3"/>
      <w:bookmarkEnd w:id="4"/>
      <w:bookmarkEnd w:id="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36"/>
        <w:gridCol w:w="978"/>
        <w:gridCol w:w="4919"/>
        <w:gridCol w:w="1069"/>
        <w:gridCol w:w="1648"/>
      </w:tblGrid>
      <w:tr w:rsidR="00416E0F" w:rsidRPr="0063193E" w14:paraId="0FE9C6A5" w14:textId="77777777" w:rsidTr="0005732F">
        <w:trPr>
          <w:trHeight w:val="521"/>
          <w:tblHeader/>
        </w:trPr>
        <w:tc>
          <w:tcPr>
            <w:tcW w:w="386" w:type="pct"/>
            <w:shd w:val="clear" w:color="D8D8D8" w:fill="D8D8D8"/>
            <w:vAlign w:val="center"/>
            <w:hideMark/>
          </w:tcPr>
          <w:p w14:paraId="0B49C2C5" w14:textId="77777777" w:rsidR="00416E0F" w:rsidRPr="0063193E" w:rsidRDefault="00416E0F" w:rsidP="0005732F">
            <w:pPr>
              <w:suppressAutoHyphens w:val="0"/>
              <w:jc w:val="center"/>
              <w:rPr>
                <w:rFonts w:ascii="Garamond" w:hAnsi="Garamond"/>
                <w:b/>
                <w:bCs/>
                <w:color w:val="000000"/>
                <w:sz w:val="22"/>
                <w:szCs w:val="22"/>
                <w:lang w:eastAsia="es-CO"/>
              </w:rPr>
            </w:pPr>
            <w:r w:rsidRPr="0063193E">
              <w:rPr>
                <w:rFonts w:ascii="Garamond" w:hAnsi="Garamond"/>
                <w:b/>
                <w:bCs/>
                <w:color w:val="000000"/>
                <w:sz w:val="22"/>
                <w:szCs w:val="22"/>
                <w:lang w:eastAsia="es-CO"/>
              </w:rPr>
              <w:t>ITEM</w:t>
            </w:r>
          </w:p>
        </w:tc>
        <w:tc>
          <w:tcPr>
            <w:tcW w:w="542" w:type="pct"/>
            <w:shd w:val="clear" w:color="auto" w:fill="D9D9D9"/>
          </w:tcPr>
          <w:p w14:paraId="27C1C51A" w14:textId="77777777" w:rsidR="00416E0F" w:rsidRPr="0063193E" w:rsidRDefault="00416E0F" w:rsidP="0005732F">
            <w:pPr>
              <w:suppressAutoHyphens w:val="0"/>
              <w:jc w:val="center"/>
              <w:rPr>
                <w:rFonts w:ascii="Garamond" w:hAnsi="Garamond"/>
                <w:b/>
                <w:bCs/>
                <w:color w:val="000000"/>
                <w:sz w:val="22"/>
                <w:szCs w:val="22"/>
                <w:lang w:eastAsia="es-CO"/>
              </w:rPr>
            </w:pPr>
            <w:r w:rsidRPr="00AC5575">
              <w:rPr>
                <w:rFonts w:ascii="Garamond" w:hAnsi="Garamond"/>
                <w:b/>
                <w:bCs/>
                <w:color w:val="000000"/>
                <w:sz w:val="22"/>
                <w:szCs w:val="22"/>
                <w:lang w:eastAsia="es-CO"/>
              </w:rPr>
              <w:t>Código Matriz</w:t>
            </w:r>
          </w:p>
        </w:tc>
        <w:tc>
          <w:tcPr>
            <w:tcW w:w="2649" w:type="pct"/>
            <w:shd w:val="clear" w:color="D8D8D8" w:fill="D8D8D8"/>
            <w:vAlign w:val="center"/>
            <w:hideMark/>
          </w:tcPr>
          <w:p w14:paraId="4FB33F80" w14:textId="77777777" w:rsidR="00416E0F" w:rsidRPr="0063193E" w:rsidRDefault="00416E0F" w:rsidP="0005732F">
            <w:pPr>
              <w:suppressAutoHyphens w:val="0"/>
              <w:jc w:val="center"/>
              <w:rPr>
                <w:rFonts w:ascii="Garamond" w:hAnsi="Garamond"/>
                <w:b/>
                <w:bCs/>
                <w:color w:val="000000"/>
                <w:sz w:val="22"/>
                <w:szCs w:val="22"/>
                <w:lang w:eastAsia="es-CO"/>
              </w:rPr>
            </w:pPr>
            <w:r w:rsidRPr="0063193E">
              <w:rPr>
                <w:rFonts w:ascii="Garamond" w:hAnsi="Garamond"/>
                <w:b/>
                <w:bCs/>
                <w:color w:val="000000"/>
                <w:sz w:val="22"/>
                <w:szCs w:val="22"/>
                <w:lang w:eastAsia="es-CO"/>
              </w:rPr>
              <w:t>ESPECIFICACIONES TECNICAS</w:t>
            </w:r>
          </w:p>
        </w:tc>
        <w:tc>
          <w:tcPr>
            <w:tcW w:w="560" w:type="pct"/>
            <w:shd w:val="clear" w:color="D9D9D9" w:fill="D9D9D9"/>
            <w:vAlign w:val="center"/>
            <w:hideMark/>
          </w:tcPr>
          <w:p w14:paraId="2A97EF29" w14:textId="77777777" w:rsidR="00416E0F" w:rsidRPr="0063193E" w:rsidRDefault="00416E0F" w:rsidP="0005732F">
            <w:pPr>
              <w:suppressAutoHyphens w:val="0"/>
              <w:jc w:val="center"/>
              <w:rPr>
                <w:rFonts w:ascii="Garamond" w:hAnsi="Garamond"/>
                <w:b/>
                <w:bCs/>
                <w:color w:val="000000"/>
                <w:sz w:val="22"/>
                <w:szCs w:val="22"/>
                <w:lang w:eastAsia="es-CO"/>
              </w:rPr>
            </w:pPr>
            <w:r w:rsidRPr="0063193E">
              <w:rPr>
                <w:rFonts w:ascii="Garamond" w:hAnsi="Garamond"/>
                <w:b/>
                <w:bCs/>
                <w:color w:val="000000"/>
                <w:sz w:val="22"/>
                <w:szCs w:val="22"/>
                <w:lang w:eastAsia="es-CO"/>
              </w:rPr>
              <w:t>UNIDAD</w:t>
            </w:r>
          </w:p>
        </w:tc>
        <w:tc>
          <w:tcPr>
            <w:tcW w:w="863" w:type="pct"/>
            <w:shd w:val="clear" w:color="D9D9D9" w:fill="D9D9D9"/>
            <w:vAlign w:val="center"/>
            <w:hideMark/>
          </w:tcPr>
          <w:p w14:paraId="21BED3AF" w14:textId="77777777" w:rsidR="00416E0F" w:rsidRPr="0063193E" w:rsidRDefault="00416E0F" w:rsidP="0005732F">
            <w:pPr>
              <w:suppressAutoHyphens w:val="0"/>
              <w:jc w:val="center"/>
              <w:rPr>
                <w:rFonts w:ascii="Garamond" w:hAnsi="Garamond"/>
                <w:b/>
                <w:bCs/>
                <w:color w:val="000000"/>
                <w:sz w:val="22"/>
                <w:szCs w:val="22"/>
                <w:lang w:eastAsia="es-CO"/>
              </w:rPr>
            </w:pPr>
            <w:r w:rsidRPr="0063193E">
              <w:rPr>
                <w:rFonts w:ascii="Garamond" w:hAnsi="Garamond"/>
                <w:b/>
                <w:bCs/>
                <w:color w:val="000000"/>
                <w:sz w:val="22"/>
                <w:szCs w:val="22"/>
                <w:lang w:eastAsia="es-CO"/>
              </w:rPr>
              <w:t xml:space="preserve">CANTIDAD </w:t>
            </w:r>
          </w:p>
          <w:p w14:paraId="30CBA79C" w14:textId="77777777" w:rsidR="00416E0F" w:rsidRPr="0063193E" w:rsidRDefault="00416E0F" w:rsidP="0005732F">
            <w:pPr>
              <w:suppressAutoHyphens w:val="0"/>
              <w:jc w:val="center"/>
              <w:rPr>
                <w:rFonts w:ascii="Garamond" w:hAnsi="Garamond"/>
                <w:b/>
                <w:bCs/>
                <w:color w:val="000000"/>
                <w:sz w:val="22"/>
                <w:szCs w:val="22"/>
                <w:lang w:eastAsia="es-CO"/>
              </w:rPr>
            </w:pPr>
            <w:r w:rsidRPr="0063193E">
              <w:rPr>
                <w:rFonts w:ascii="Garamond" w:hAnsi="Garamond"/>
                <w:b/>
                <w:bCs/>
                <w:color w:val="000000"/>
                <w:sz w:val="22"/>
                <w:szCs w:val="22"/>
                <w:lang w:eastAsia="es-CO"/>
              </w:rPr>
              <w:t>APROXIMADA</w:t>
            </w:r>
          </w:p>
        </w:tc>
      </w:tr>
      <w:tr w:rsidR="00416E0F" w:rsidRPr="0063193E" w14:paraId="55560CC6" w14:textId="77777777" w:rsidTr="0005732F">
        <w:trPr>
          <w:trHeight w:val="415"/>
        </w:trPr>
        <w:tc>
          <w:tcPr>
            <w:tcW w:w="5000" w:type="pct"/>
            <w:gridSpan w:val="5"/>
            <w:vAlign w:val="center"/>
          </w:tcPr>
          <w:p w14:paraId="1676598C" w14:textId="77777777" w:rsidR="00416E0F" w:rsidRPr="0063193E" w:rsidRDefault="00416E0F" w:rsidP="0005732F">
            <w:pPr>
              <w:suppressAutoHyphens w:val="0"/>
              <w:jc w:val="center"/>
              <w:rPr>
                <w:rFonts w:ascii="Garamond" w:hAnsi="Garamond"/>
                <w:color w:val="000000"/>
                <w:sz w:val="22"/>
                <w:szCs w:val="22"/>
                <w:lang w:eastAsia="es-CO"/>
              </w:rPr>
            </w:pPr>
            <w:r w:rsidRPr="00E62069">
              <w:rPr>
                <w:rFonts w:ascii="Garamond" w:eastAsia="Garamond" w:hAnsi="Garamond" w:cs="Garamond"/>
                <w:b/>
                <w:bCs/>
                <w:color w:val="000000"/>
                <w:sz w:val="22"/>
                <w:szCs w:val="22"/>
              </w:rPr>
              <w:t>Adquisición de extintores</w:t>
            </w:r>
          </w:p>
        </w:tc>
      </w:tr>
      <w:tr w:rsidR="00416E0F" w:rsidRPr="0063193E" w14:paraId="3BD3CF1B" w14:textId="77777777" w:rsidTr="0005732F">
        <w:trPr>
          <w:trHeight w:val="1833"/>
        </w:trPr>
        <w:tc>
          <w:tcPr>
            <w:tcW w:w="386" w:type="pct"/>
            <w:vAlign w:val="center"/>
            <w:hideMark/>
          </w:tcPr>
          <w:p w14:paraId="6134FB9E"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w:t>
            </w:r>
          </w:p>
        </w:tc>
        <w:tc>
          <w:tcPr>
            <w:tcW w:w="542" w:type="pct"/>
            <w:tcBorders>
              <w:top w:val="single" w:sz="4" w:space="0" w:color="000000"/>
              <w:left w:val="single" w:sz="4" w:space="0" w:color="000000"/>
              <w:bottom w:val="single" w:sz="4" w:space="0" w:color="000000"/>
              <w:right w:val="single" w:sz="4" w:space="0" w:color="000000"/>
            </w:tcBorders>
            <w:vAlign w:val="center"/>
          </w:tcPr>
          <w:p w14:paraId="48A5C79F" w14:textId="77777777" w:rsidR="00416E0F" w:rsidRPr="0063193E" w:rsidRDefault="00416E0F" w:rsidP="0005732F">
            <w:pPr>
              <w:suppressAutoHyphens w:val="0"/>
              <w:jc w:val="both"/>
              <w:rPr>
                <w:rFonts w:ascii="Garamond" w:hAnsi="Garamond"/>
                <w:sz w:val="22"/>
                <w:szCs w:val="22"/>
                <w:lang w:eastAsia="es-CO"/>
              </w:rPr>
            </w:pPr>
            <w:r>
              <w:rPr>
                <w:rFonts w:ascii="Garamond" w:hAnsi="Garamond"/>
                <w:color w:val="000000"/>
              </w:rPr>
              <w:t>C1-002</w:t>
            </w:r>
          </w:p>
        </w:tc>
        <w:tc>
          <w:tcPr>
            <w:tcW w:w="2649" w:type="pct"/>
            <w:vAlign w:val="center"/>
            <w:hideMark/>
          </w:tcPr>
          <w:p w14:paraId="1AE7F5D5" w14:textId="77777777" w:rsidR="00416E0F" w:rsidRPr="0063193E" w:rsidRDefault="00416E0F" w:rsidP="0005732F">
            <w:pPr>
              <w:suppressAutoHyphens w:val="0"/>
              <w:jc w:val="both"/>
              <w:rPr>
                <w:rFonts w:ascii="Garamond" w:hAnsi="Garamond"/>
                <w:sz w:val="22"/>
                <w:szCs w:val="22"/>
                <w:lang w:eastAsia="es-CO"/>
              </w:rPr>
            </w:pPr>
            <w:r w:rsidRPr="0063193E">
              <w:rPr>
                <w:rFonts w:ascii="Garamond" w:hAnsi="Garamond"/>
                <w:sz w:val="22"/>
                <w:szCs w:val="22"/>
                <w:lang w:eastAsia="es-CO"/>
              </w:rPr>
              <w:t>Extintor debe contener polvo químico seco clase ABC (multipropósito) y nitrógeno presurizado. Debe tener una capacidad de 10 libras. Con manómetro, válvula y manguera. Debidamente cargado e instalado. Alcance de descarga 3 a 6 metros. Con pintura electrostática. Debe incluir aviso y soporte de pared. Dar cumplimiento a las normas técnicas Colombianas NTC 652, NTC 1916, NTC 2885</w:t>
            </w:r>
          </w:p>
        </w:tc>
        <w:tc>
          <w:tcPr>
            <w:tcW w:w="560" w:type="pct"/>
            <w:vAlign w:val="center"/>
            <w:hideMark/>
          </w:tcPr>
          <w:p w14:paraId="4FCEA267"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453921D5"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4</w:t>
            </w:r>
          </w:p>
        </w:tc>
      </w:tr>
      <w:tr w:rsidR="00416E0F" w:rsidRPr="0063193E" w14:paraId="4A579A48" w14:textId="77777777" w:rsidTr="0005732F">
        <w:trPr>
          <w:trHeight w:val="2388"/>
        </w:trPr>
        <w:tc>
          <w:tcPr>
            <w:tcW w:w="386" w:type="pct"/>
            <w:vAlign w:val="center"/>
            <w:hideMark/>
          </w:tcPr>
          <w:p w14:paraId="47BD19C5"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2</w:t>
            </w:r>
          </w:p>
        </w:tc>
        <w:tc>
          <w:tcPr>
            <w:tcW w:w="542" w:type="pct"/>
            <w:tcBorders>
              <w:top w:val="nil"/>
              <w:left w:val="single" w:sz="4" w:space="0" w:color="000000"/>
              <w:bottom w:val="single" w:sz="4" w:space="0" w:color="000000"/>
              <w:right w:val="single" w:sz="4" w:space="0" w:color="000000"/>
            </w:tcBorders>
            <w:vAlign w:val="center"/>
          </w:tcPr>
          <w:p w14:paraId="3C92880A" w14:textId="77777777" w:rsidR="00416E0F" w:rsidRPr="0063193E" w:rsidRDefault="00416E0F" w:rsidP="0005732F">
            <w:pPr>
              <w:suppressAutoHyphens w:val="0"/>
              <w:rPr>
                <w:rFonts w:ascii="Garamond" w:hAnsi="Garamond"/>
                <w:sz w:val="22"/>
                <w:szCs w:val="22"/>
                <w:lang w:eastAsia="es-CO"/>
              </w:rPr>
            </w:pPr>
            <w:r>
              <w:rPr>
                <w:rFonts w:ascii="Garamond" w:hAnsi="Garamond"/>
                <w:color w:val="000000"/>
              </w:rPr>
              <w:t>C1-003</w:t>
            </w:r>
          </w:p>
        </w:tc>
        <w:tc>
          <w:tcPr>
            <w:tcW w:w="2649" w:type="pct"/>
            <w:vAlign w:val="center"/>
            <w:hideMark/>
          </w:tcPr>
          <w:p w14:paraId="5C79A991" w14:textId="77777777" w:rsidR="00416E0F" w:rsidRPr="0063193E" w:rsidRDefault="00416E0F" w:rsidP="0005732F">
            <w:pPr>
              <w:suppressAutoHyphens w:val="0"/>
              <w:jc w:val="both"/>
              <w:rPr>
                <w:rFonts w:ascii="Garamond" w:hAnsi="Garamond"/>
                <w:sz w:val="22"/>
                <w:szCs w:val="22"/>
                <w:lang w:eastAsia="es-CO"/>
              </w:rPr>
            </w:pPr>
            <w:r w:rsidRPr="0063193E">
              <w:rPr>
                <w:rFonts w:ascii="Garamond" w:hAnsi="Garamond"/>
                <w:sz w:val="22"/>
                <w:szCs w:val="22"/>
                <w:lang w:eastAsia="es-CO"/>
              </w:rPr>
              <w:t>Extintor debe contener polvo químico seco clase ABC (multipropósito) y nitrógeno presurizado. Debe tener una capacidad de 20 libras.</w:t>
            </w:r>
            <w:r>
              <w:rPr>
                <w:rFonts w:ascii="Garamond" w:hAnsi="Garamond"/>
                <w:sz w:val="22"/>
                <w:szCs w:val="22"/>
                <w:lang w:eastAsia="es-CO"/>
              </w:rPr>
              <w:t xml:space="preserve"> </w:t>
            </w:r>
            <w:r w:rsidRPr="0063193E">
              <w:rPr>
                <w:rFonts w:ascii="Garamond" w:hAnsi="Garamond"/>
                <w:sz w:val="22"/>
                <w:szCs w:val="22"/>
                <w:lang w:eastAsia="es-CO"/>
              </w:rPr>
              <w:t>Con manómetro, válvula y manguera. Debidamente cargado e instalado. Alcance de descarga 3 a 6 metros. Con pintura electrostática.  El Extintor debe tener la fecha en la que se realizó la prueba hidrostática y debe estar marcado en el galápago con la serie, el mes y el</w:t>
            </w:r>
            <w:r>
              <w:rPr>
                <w:rFonts w:ascii="Garamond" w:hAnsi="Garamond"/>
                <w:sz w:val="22"/>
                <w:szCs w:val="22"/>
                <w:lang w:eastAsia="es-CO"/>
              </w:rPr>
              <w:t xml:space="preserve"> </w:t>
            </w:r>
            <w:r w:rsidRPr="0063193E">
              <w:rPr>
                <w:rFonts w:ascii="Garamond" w:hAnsi="Garamond"/>
                <w:sz w:val="22"/>
                <w:szCs w:val="22"/>
                <w:lang w:eastAsia="es-CO"/>
              </w:rPr>
              <w:t>año de fabricación. Dar cumplimiento a las normas NTC 652, NTC 1916, NTC 2885</w:t>
            </w:r>
          </w:p>
        </w:tc>
        <w:tc>
          <w:tcPr>
            <w:tcW w:w="560" w:type="pct"/>
            <w:vAlign w:val="center"/>
            <w:hideMark/>
          </w:tcPr>
          <w:p w14:paraId="426B19E2"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21CCD6C2"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23</w:t>
            </w:r>
          </w:p>
        </w:tc>
      </w:tr>
      <w:tr w:rsidR="00416E0F" w:rsidRPr="0063193E" w14:paraId="4D80D91A" w14:textId="77777777" w:rsidTr="0005732F">
        <w:trPr>
          <w:trHeight w:val="1033"/>
        </w:trPr>
        <w:tc>
          <w:tcPr>
            <w:tcW w:w="386" w:type="pct"/>
            <w:vAlign w:val="center"/>
            <w:hideMark/>
          </w:tcPr>
          <w:p w14:paraId="1DC692C7"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lastRenderedPageBreak/>
              <w:t>3</w:t>
            </w:r>
          </w:p>
        </w:tc>
        <w:tc>
          <w:tcPr>
            <w:tcW w:w="542" w:type="pct"/>
            <w:tcBorders>
              <w:top w:val="nil"/>
              <w:left w:val="single" w:sz="4" w:space="0" w:color="000000"/>
              <w:bottom w:val="single" w:sz="4" w:space="0" w:color="000000"/>
              <w:right w:val="single" w:sz="4" w:space="0" w:color="000000"/>
            </w:tcBorders>
            <w:vAlign w:val="center"/>
          </w:tcPr>
          <w:p w14:paraId="65F98EDE" w14:textId="77777777" w:rsidR="00416E0F" w:rsidRPr="0063193E" w:rsidRDefault="00416E0F" w:rsidP="0005732F">
            <w:pPr>
              <w:suppressAutoHyphens w:val="0"/>
              <w:rPr>
                <w:rFonts w:ascii="Garamond" w:hAnsi="Garamond"/>
                <w:sz w:val="22"/>
                <w:szCs w:val="22"/>
                <w:lang w:eastAsia="es-CO"/>
              </w:rPr>
            </w:pPr>
            <w:r>
              <w:rPr>
                <w:rFonts w:ascii="Garamond" w:hAnsi="Garamond"/>
                <w:color w:val="000000"/>
              </w:rPr>
              <w:t>C1-004</w:t>
            </w:r>
          </w:p>
        </w:tc>
        <w:tc>
          <w:tcPr>
            <w:tcW w:w="2649" w:type="pct"/>
            <w:vAlign w:val="center"/>
            <w:hideMark/>
          </w:tcPr>
          <w:p w14:paraId="31EACBCB" w14:textId="77777777" w:rsidR="00416E0F" w:rsidRPr="0063193E" w:rsidRDefault="00416E0F" w:rsidP="0005732F">
            <w:pPr>
              <w:suppressAutoHyphens w:val="0"/>
              <w:jc w:val="both"/>
              <w:rPr>
                <w:rFonts w:ascii="Garamond" w:hAnsi="Garamond"/>
                <w:sz w:val="22"/>
                <w:szCs w:val="22"/>
                <w:lang w:eastAsia="es-CO"/>
              </w:rPr>
            </w:pPr>
            <w:r w:rsidRPr="0063193E">
              <w:rPr>
                <w:rFonts w:ascii="Garamond" w:hAnsi="Garamond"/>
                <w:sz w:val="22"/>
                <w:szCs w:val="22"/>
                <w:lang w:eastAsia="es-CO"/>
              </w:rPr>
              <w:t xml:space="preserve">Extintor debe contener polvo químico seco clase ABC (multipropósito) y nitrógeno presurizado. Debe tener una capacidad de 30 libras. Con manómetro, válvula y manguera. Debidamente cargado e instalado. Alcance de descarga 3 a 6 metros. Con pintura electrostática. Debe incluir calcomanía, aviso y soporte de pared y dar cumplimiento a las NTC 625; NTC 1916, NTC 2885 </w:t>
            </w:r>
          </w:p>
        </w:tc>
        <w:tc>
          <w:tcPr>
            <w:tcW w:w="560" w:type="pct"/>
            <w:vAlign w:val="center"/>
            <w:hideMark/>
          </w:tcPr>
          <w:p w14:paraId="1798E8DD"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602A3003"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4</w:t>
            </w:r>
          </w:p>
        </w:tc>
      </w:tr>
      <w:tr w:rsidR="00416E0F" w:rsidRPr="0063193E" w14:paraId="6D071590" w14:textId="77777777" w:rsidTr="0005732F">
        <w:trPr>
          <w:trHeight w:val="2724"/>
        </w:trPr>
        <w:tc>
          <w:tcPr>
            <w:tcW w:w="386" w:type="pct"/>
            <w:vAlign w:val="center"/>
            <w:hideMark/>
          </w:tcPr>
          <w:p w14:paraId="63159781"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4</w:t>
            </w:r>
          </w:p>
        </w:tc>
        <w:tc>
          <w:tcPr>
            <w:tcW w:w="542" w:type="pct"/>
            <w:tcBorders>
              <w:top w:val="nil"/>
              <w:left w:val="single" w:sz="4" w:space="0" w:color="000000"/>
              <w:bottom w:val="single" w:sz="4" w:space="0" w:color="000000"/>
              <w:right w:val="single" w:sz="4" w:space="0" w:color="000000"/>
            </w:tcBorders>
            <w:vAlign w:val="center"/>
          </w:tcPr>
          <w:p w14:paraId="4E6220A1" w14:textId="77777777" w:rsidR="00416E0F" w:rsidRPr="0063193E" w:rsidRDefault="00416E0F" w:rsidP="0005732F">
            <w:pPr>
              <w:suppressAutoHyphens w:val="0"/>
              <w:jc w:val="both"/>
              <w:rPr>
                <w:rFonts w:ascii="Garamond" w:hAnsi="Garamond"/>
                <w:sz w:val="22"/>
                <w:szCs w:val="22"/>
                <w:lang w:eastAsia="es-CO"/>
              </w:rPr>
            </w:pPr>
            <w:r>
              <w:rPr>
                <w:rFonts w:ascii="Garamond" w:hAnsi="Garamond"/>
                <w:color w:val="000000"/>
              </w:rPr>
              <w:t>C1-014</w:t>
            </w:r>
          </w:p>
        </w:tc>
        <w:tc>
          <w:tcPr>
            <w:tcW w:w="2649" w:type="pct"/>
            <w:vAlign w:val="center"/>
            <w:hideMark/>
          </w:tcPr>
          <w:p w14:paraId="258AA87E" w14:textId="77777777" w:rsidR="00416E0F" w:rsidRPr="0063193E" w:rsidRDefault="00416E0F" w:rsidP="0005732F">
            <w:pPr>
              <w:suppressAutoHyphens w:val="0"/>
              <w:jc w:val="both"/>
              <w:rPr>
                <w:rFonts w:ascii="Garamond" w:hAnsi="Garamond"/>
                <w:sz w:val="22"/>
                <w:szCs w:val="22"/>
                <w:lang w:eastAsia="es-CO"/>
              </w:rPr>
            </w:pPr>
            <w:r w:rsidRPr="0063193E">
              <w:rPr>
                <w:rFonts w:ascii="Garamond" w:hAnsi="Garamond"/>
                <w:sz w:val="22"/>
                <w:szCs w:val="22"/>
                <w:lang w:eastAsia="es-CO"/>
              </w:rPr>
              <w:t xml:space="preserve">Extintor portátil de CO2 con una válvula en bronce con acabado en cromo resistente a la corrosión y un sistema de accionamiento rápido con manija y palanca. Debe tener una manguera flexible con terminal de salida en forma de corneta fabricada en material dieléctrico con mango aislante. 10 libras.  El Extintor debe tener la fecha en la que se realizó la prueba hidrostática y debe estar marcado en el galápago con la serie, el mes y el año de fabricación. También debe contener Calcomanía, aviso y </w:t>
            </w:r>
            <w:r>
              <w:rPr>
                <w:rFonts w:ascii="Garamond" w:hAnsi="Garamond"/>
                <w:sz w:val="22"/>
                <w:szCs w:val="22"/>
                <w:lang w:eastAsia="es-CO"/>
              </w:rPr>
              <w:t>s</w:t>
            </w:r>
            <w:r w:rsidRPr="0063193E">
              <w:rPr>
                <w:rFonts w:ascii="Garamond" w:hAnsi="Garamond"/>
                <w:sz w:val="22"/>
                <w:szCs w:val="22"/>
                <w:lang w:eastAsia="es-CO"/>
              </w:rPr>
              <w:t>o</w:t>
            </w:r>
            <w:r>
              <w:rPr>
                <w:rFonts w:ascii="Garamond" w:hAnsi="Garamond"/>
                <w:sz w:val="22"/>
                <w:szCs w:val="22"/>
                <w:lang w:eastAsia="es-CO"/>
              </w:rPr>
              <w:t>po</w:t>
            </w:r>
            <w:r w:rsidRPr="0063193E">
              <w:rPr>
                <w:rFonts w:ascii="Garamond" w:hAnsi="Garamond"/>
                <w:sz w:val="22"/>
                <w:szCs w:val="22"/>
                <w:lang w:eastAsia="es-CO"/>
              </w:rPr>
              <w:t xml:space="preserve">rte de pared y cumplir con NTC 2362, NTC 1916, NTC 2885 </w:t>
            </w:r>
          </w:p>
        </w:tc>
        <w:tc>
          <w:tcPr>
            <w:tcW w:w="560" w:type="pct"/>
            <w:vAlign w:val="center"/>
            <w:hideMark/>
          </w:tcPr>
          <w:p w14:paraId="536EA1BE"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563FEA29"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15</w:t>
            </w:r>
          </w:p>
        </w:tc>
      </w:tr>
      <w:tr w:rsidR="00416E0F" w:rsidRPr="0063193E" w14:paraId="5C52656A" w14:textId="77777777" w:rsidTr="0005732F">
        <w:trPr>
          <w:trHeight w:val="2700"/>
        </w:trPr>
        <w:tc>
          <w:tcPr>
            <w:tcW w:w="386" w:type="pct"/>
            <w:vAlign w:val="center"/>
            <w:hideMark/>
          </w:tcPr>
          <w:p w14:paraId="43D31A04"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5</w:t>
            </w:r>
          </w:p>
        </w:tc>
        <w:tc>
          <w:tcPr>
            <w:tcW w:w="542" w:type="pct"/>
          </w:tcPr>
          <w:p w14:paraId="1499EA17" w14:textId="77777777" w:rsidR="00416E0F" w:rsidRPr="0063193E" w:rsidRDefault="00416E0F" w:rsidP="0005732F">
            <w:pPr>
              <w:suppressAutoHyphens w:val="0"/>
              <w:jc w:val="both"/>
              <w:rPr>
                <w:rFonts w:ascii="Garamond" w:hAnsi="Garamond"/>
                <w:sz w:val="22"/>
                <w:szCs w:val="22"/>
                <w:lang w:eastAsia="es-CO"/>
              </w:rPr>
            </w:pPr>
            <w:r w:rsidRPr="00F56B4D">
              <w:rPr>
                <w:rFonts w:ascii="Garamond" w:hAnsi="Garamond"/>
                <w:sz w:val="22"/>
                <w:szCs w:val="22"/>
                <w:lang w:eastAsia="es-CO"/>
              </w:rPr>
              <w:t>C1-016</w:t>
            </w:r>
          </w:p>
        </w:tc>
        <w:tc>
          <w:tcPr>
            <w:tcW w:w="2649" w:type="pct"/>
            <w:vAlign w:val="center"/>
            <w:hideMark/>
          </w:tcPr>
          <w:p w14:paraId="6FB637A3" w14:textId="77777777" w:rsidR="00416E0F" w:rsidRPr="0063193E" w:rsidRDefault="00416E0F" w:rsidP="0005732F">
            <w:pPr>
              <w:suppressAutoHyphens w:val="0"/>
              <w:jc w:val="both"/>
              <w:rPr>
                <w:rFonts w:ascii="Garamond" w:hAnsi="Garamond"/>
                <w:sz w:val="22"/>
                <w:szCs w:val="22"/>
                <w:lang w:eastAsia="es-CO"/>
              </w:rPr>
            </w:pPr>
            <w:r w:rsidRPr="0063193E">
              <w:rPr>
                <w:rFonts w:ascii="Garamond" w:hAnsi="Garamond"/>
                <w:sz w:val="22"/>
                <w:szCs w:val="22"/>
                <w:lang w:eastAsia="es-CO"/>
              </w:rPr>
              <w:t>Extintor portátil de CO2 con una válvula en bronce con acabado en cromo resistente a la corrosión y un sistema de accionamiento rápido con manija y palanca. Debe tener una manguera flexible con terminal de salida en forma de corneta fabricada en material dieléctrico con mango aislante. 20 libras. El Extintor debe tener la fecha en la que se realizó la prueba hidrostática y debe estar marcado en el galápago con la serie, el mes y el año de fabricación. Debe contener Calcomanía, aviso y soporte</w:t>
            </w:r>
            <w:r>
              <w:rPr>
                <w:rFonts w:ascii="Garamond" w:hAnsi="Garamond"/>
                <w:sz w:val="22"/>
                <w:szCs w:val="22"/>
                <w:lang w:eastAsia="es-CO"/>
              </w:rPr>
              <w:t xml:space="preserve"> de </w:t>
            </w:r>
            <w:r w:rsidRPr="0063193E">
              <w:rPr>
                <w:rFonts w:ascii="Garamond" w:hAnsi="Garamond"/>
                <w:sz w:val="22"/>
                <w:szCs w:val="22"/>
                <w:lang w:eastAsia="es-CO"/>
              </w:rPr>
              <w:t xml:space="preserve">pared y dar cumplimiento a las normas técnicas Colombianas NTC 2362, NTC 1916, NTC 2885 </w:t>
            </w:r>
          </w:p>
        </w:tc>
        <w:tc>
          <w:tcPr>
            <w:tcW w:w="560" w:type="pct"/>
            <w:vAlign w:val="center"/>
            <w:hideMark/>
          </w:tcPr>
          <w:p w14:paraId="3C816CC3"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4C365B1E"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5</w:t>
            </w:r>
          </w:p>
        </w:tc>
      </w:tr>
      <w:tr w:rsidR="00416E0F" w:rsidRPr="0063193E" w14:paraId="659AB6A8" w14:textId="77777777" w:rsidTr="0005732F">
        <w:trPr>
          <w:trHeight w:val="1188"/>
        </w:trPr>
        <w:tc>
          <w:tcPr>
            <w:tcW w:w="5000" w:type="pct"/>
            <w:gridSpan w:val="5"/>
            <w:vAlign w:val="center"/>
          </w:tcPr>
          <w:p w14:paraId="60097357" w14:textId="77777777" w:rsidR="00416E0F" w:rsidRPr="0063193E" w:rsidRDefault="00416E0F" w:rsidP="0005732F">
            <w:pPr>
              <w:suppressAutoHyphens w:val="0"/>
              <w:jc w:val="center"/>
              <w:rPr>
                <w:rFonts w:ascii="Garamond" w:hAnsi="Garamond"/>
                <w:color w:val="000000"/>
                <w:sz w:val="22"/>
                <w:szCs w:val="22"/>
                <w:lang w:eastAsia="es-CO"/>
              </w:rPr>
            </w:pPr>
            <w:r w:rsidRPr="008F7CF0">
              <w:rPr>
                <w:rFonts w:ascii="Garamond" w:eastAsia="Garamond" w:hAnsi="Garamond" w:cs="Garamond"/>
                <w:b/>
                <w:bCs/>
                <w:color w:val="000000"/>
                <w:sz w:val="22"/>
                <w:szCs w:val="22"/>
              </w:rPr>
              <w:t>Recarga y mantenimiento de los extintores actualmente instalados</w:t>
            </w:r>
          </w:p>
        </w:tc>
      </w:tr>
      <w:tr w:rsidR="00416E0F" w:rsidRPr="0063193E" w14:paraId="05DAA68F" w14:textId="77777777" w:rsidTr="0005732F">
        <w:trPr>
          <w:trHeight w:val="183"/>
        </w:trPr>
        <w:tc>
          <w:tcPr>
            <w:tcW w:w="386" w:type="pct"/>
            <w:vAlign w:val="center"/>
          </w:tcPr>
          <w:p w14:paraId="7B5E3401" w14:textId="77777777" w:rsidR="00416E0F" w:rsidRPr="0063193E" w:rsidRDefault="00416E0F" w:rsidP="0005732F">
            <w:pPr>
              <w:suppressAutoHyphens w:val="0"/>
              <w:jc w:val="center"/>
              <w:rPr>
                <w:rFonts w:ascii="Garamond" w:hAnsi="Garamond"/>
                <w:color w:val="000000"/>
                <w:sz w:val="22"/>
                <w:szCs w:val="22"/>
                <w:lang w:eastAsia="es-CO"/>
              </w:rPr>
            </w:pPr>
          </w:p>
        </w:tc>
        <w:tc>
          <w:tcPr>
            <w:tcW w:w="542" w:type="pct"/>
          </w:tcPr>
          <w:p w14:paraId="67FDF68F" w14:textId="77777777" w:rsidR="00416E0F" w:rsidRPr="0063193E" w:rsidRDefault="00416E0F" w:rsidP="0005732F">
            <w:pPr>
              <w:suppressAutoHyphens w:val="0"/>
              <w:jc w:val="both"/>
              <w:rPr>
                <w:rFonts w:ascii="Garamond" w:hAnsi="Garamond"/>
                <w:sz w:val="22"/>
                <w:szCs w:val="22"/>
                <w:lang w:eastAsia="es-CO"/>
              </w:rPr>
            </w:pPr>
          </w:p>
        </w:tc>
        <w:tc>
          <w:tcPr>
            <w:tcW w:w="2649" w:type="pct"/>
            <w:vAlign w:val="center"/>
          </w:tcPr>
          <w:p w14:paraId="14E8B0E1" w14:textId="77777777" w:rsidR="00416E0F" w:rsidRPr="0063193E" w:rsidRDefault="00416E0F" w:rsidP="0005732F">
            <w:pPr>
              <w:suppressAutoHyphens w:val="0"/>
              <w:jc w:val="both"/>
              <w:rPr>
                <w:rFonts w:ascii="Garamond" w:hAnsi="Garamond"/>
                <w:sz w:val="22"/>
                <w:szCs w:val="22"/>
                <w:lang w:eastAsia="es-CO"/>
              </w:rPr>
            </w:pPr>
          </w:p>
        </w:tc>
        <w:tc>
          <w:tcPr>
            <w:tcW w:w="560" w:type="pct"/>
            <w:vAlign w:val="center"/>
          </w:tcPr>
          <w:p w14:paraId="3DD674EA" w14:textId="77777777" w:rsidR="00416E0F" w:rsidRPr="0063193E" w:rsidRDefault="00416E0F" w:rsidP="0005732F">
            <w:pPr>
              <w:suppressAutoHyphens w:val="0"/>
              <w:jc w:val="center"/>
              <w:rPr>
                <w:rFonts w:ascii="Garamond" w:hAnsi="Garamond"/>
                <w:color w:val="000000"/>
                <w:sz w:val="22"/>
                <w:szCs w:val="22"/>
                <w:lang w:eastAsia="es-CO"/>
              </w:rPr>
            </w:pPr>
          </w:p>
        </w:tc>
        <w:tc>
          <w:tcPr>
            <w:tcW w:w="863" w:type="pct"/>
            <w:vAlign w:val="center"/>
          </w:tcPr>
          <w:p w14:paraId="6750124B" w14:textId="77777777" w:rsidR="00416E0F" w:rsidRPr="0063193E" w:rsidRDefault="00416E0F" w:rsidP="0005732F">
            <w:pPr>
              <w:suppressAutoHyphens w:val="0"/>
              <w:jc w:val="center"/>
              <w:rPr>
                <w:rFonts w:ascii="Garamond" w:hAnsi="Garamond"/>
                <w:color w:val="000000"/>
                <w:sz w:val="22"/>
                <w:szCs w:val="22"/>
                <w:lang w:eastAsia="es-CO"/>
              </w:rPr>
            </w:pPr>
          </w:p>
        </w:tc>
      </w:tr>
      <w:tr w:rsidR="00416E0F" w:rsidRPr="0063193E" w14:paraId="32676EAC" w14:textId="77777777" w:rsidTr="0005732F">
        <w:trPr>
          <w:trHeight w:val="1836"/>
        </w:trPr>
        <w:tc>
          <w:tcPr>
            <w:tcW w:w="386" w:type="pct"/>
            <w:vAlign w:val="center"/>
            <w:hideMark/>
          </w:tcPr>
          <w:p w14:paraId="30347139"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7</w:t>
            </w:r>
          </w:p>
        </w:tc>
        <w:tc>
          <w:tcPr>
            <w:tcW w:w="542" w:type="pct"/>
            <w:tcBorders>
              <w:top w:val="single" w:sz="4" w:space="0" w:color="000000"/>
              <w:left w:val="single" w:sz="4" w:space="0" w:color="000000"/>
              <w:bottom w:val="single" w:sz="4" w:space="0" w:color="000000"/>
              <w:right w:val="single" w:sz="4" w:space="0" w:color="000000"/>
            </w:tcBorders>
            <w:vAlign w:val="center"/>
          </w:tcPr>
          <w:p w14:paraId="66E8772A" w14:textId="77777777" w:rsidR="00416E0F" w:rsidRPr="0063193E" w:rsidRDefault="00416E0F" w:rsidP="0005732F">
            <w:pPr>
              <w:suppressAutoHyphens w:val="0"/>
              <w:jc w:val="both"/>
              <w:rPr>
                <w:rFonts w:ascii="Garamond" w:hAnsi="Garamond"/>
                <w:sz w:val="22"/>
                <w:szCs w:val="22"/>
                <w:lang w:eastAsia="es-CO"/>
              </w:rPr>
            </w:pPr>
            <w:r>
              <w:rPr>
                <w:rFonts w:ascii="Garamond" w:hAnsi="Garamond"/>
                <w:color w:val="000000"/>
              </w:rPr>
              <w:t>C1-038</w:t>
            </w:r>
          </w:p>
        </w:tc>
        <w:tc>
          <w:tcPr>
            <w:tcW w:w="2649" w:type="pct"/>
            <w:vAlign w:val="center"/>
            <w:hideMark/>
          </w:tcPr>
          <w:p w14:paraId="7F306FD4" w14:textId="77777777" w:rsidR="00416E0F" w:rsidRPr="0063193E" w:rsidRDefault="00416E0F" w:rsidP="0005732F">
            <w:pPr>
              <w:suppressAutoHyphens w:val="0"/>
              <w:jc w:val="both"/>
              <w:rPr>
                <w:rFonts w:ascii="Garamond" w:hAnsi="Garamond"/>
                <w:sz w:val="22"/>
                <w:szCs w:val="22"/>
                <w:lang w:eastAsia="es-CO"/>
              </w:rPr>
            </w:pPr>
            <w:r w:rsidRPr="0063193E">
              <w:rPr>
                <w:rFonts w:ascii="Garamond" w:hAnsi="Garamond"/>
                <w:sz w:val="22"/>
                <w:szCs w:val="22"/>
                <w:lang w:eastAsia="es-CO"/>
              </w:rPr>
              <w:t xml:space="preserve">Recarga de extintor polvo químico seco clase ABC portátil de 5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560" w:type="pct"/>
            <w:vAlign w:val="center"/>
            <w:hideMark/>
          </w:tcPr>
          <w:p w14:paraId="003F159A"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0F2C528C"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w:t>
            </w:r>
          </w:p>
        </w:tc>
      </w:tr>
      <w:tr w:rsidR="00416E0F" w:rsidRPr="0063193E" w14:paraId="6D2DA7DE" w14:textId="77777777" w:rsidTr="0005732F">
        <w:trPr>
          <w:trHeight w:val="795"/>
        </w:trPr>
        <w:tc>
          <w:tcPr>
            <w:tcW w:w="386" w:type="pct"/>
            <w:vAlign w:val="center"/>
            <w:hideMark/>
          </w:tcPr>
          <w:p w14:paraId="450D8BF7"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8</w:t>
            </w:r>
          </w:p>
        </w:tc>
        <w:tc>
          <w:tcPr>
            <w:tcW w:w="542" w:type="pct"/>
            <w:tcBorders>
              <w:top w:val="nil"/>
              <w:left w:val="single" w:sz="4" w:space="0" w:color="000000"/>
              <w:bottom w:val="single" w:sz="4" w:space="0" w:color="000000"/>
              <w:right w:val="single" w:sz="4" w:space="0" w:color="000000"/>
            </w:tcBorders>
            <w:vAlign w:val="center"/>
          </w:tcPr>
          <w:p w14:paraId="33BF59B9"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C1-039</w:t>
            </w:r>
          </w:p>
        </w:tc>
        <w:tc>
          <w:tcPr>
            <w:tcW w:w="2649" w:type="pct"/>
            <w:vAlign w:val="center"/>
            <w:hideMark/>
          </w:tcPr>
          <w:p w14:paraId="4EE1E3A0"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 xml:space="preserve">Recarga de extintor polvo químico seco clase ABC portátil de 10 libras / unidad, en donde se debe retirar o extraer totalmente el Agente Extintor y el Agente Expelente del recipiente (para ciertos tipos de extintores) </w:t>
            </w:r>
            <w:r w:rsidRPr="0063193E">
              <w:rPr>
                <w:rFonts w:ascii="Garamond" w:hAnsi="Garamond"/>
                <w:color w:val="000000"/>
                <w:sz w:val="22"/>
                <w:szCs w:val="22"/>
                <w:lang w:eastAsia="es-CO"/>
              </w:rPr>
              <w:lastRenderedPageBreak/>
              <w:t xml:space="preserve">para sustituirlos por agentes iguales en las proporciones y condiciones adecuadas e indicadas por el ensamblador o fabricante del Extintor. Debe dar cumplimiento a las normas técnicas Colombianas NTC 1461, NTC 2885. </w:t>
            </w:r>
          </w:p>
        </w:tc>
        <w:tc>
          <w:tcPr>
            <w:tcW w:w="560" w:type="pct"/>
            <w:vAlign w:val="center"/>
            <w:hideMark/>
          </w:tcPr>
          <w:p w14:paraId="4AE64DA9"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lastRenderedPageBreak/>
              <w:t>UN</w:t>
            </w:r>
          </w:p>
        </w:tc>
        <w:tc>
          <w:tcPr>
            <w:tcW w:w="863" w:type="pct"/>
            <w:vAlign w:val="center"/>
            <w:hideMark/>
          </w:tcPr>
          <w:p w14:paraId="003E32C0"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10</w:t>
            </w:r>
          </w:p>
        </w:tc>
      </w:tr>
      <w:tr w:rsidR="00416E0F" w:rsidRPr="0063193E" w14:paraId="36B12956" w14:textId="77777777" w:rsidTr="0005732F">
        <w:trPr>
          <w:trHeight w:val="795"/>
        </w:trPr>
        <w:tc>
          <w:tcPr>
            <w:tcW w:w="386" w:type="pct"/>
            <w:vAlign w:val="center"/>
            <w:hideMark/>
          </w:tcPr>
          <w:p w14:paraId="0B8DF1BB"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9</w:t>
            </w:r>
          </w:p>
        </w:tc>
        <w:tc>
          <w:tcPr>
            <w:tcW w:w="542" w:type="pct"/>
            <w:tcBorders>
              <w:top w:val="nil"/>
              <w:left w:val="single" w:sz="4" w:space="0" w:color="000000"/>
              <w:bottom w:val="single" w:sz="4" w:space="0" w:color="000000"/>
              <w:right w:val="single" w:sz="4" w:space="0" w:color="000000"/>
            </w:tcBorders>
            <w:vAlign w:val="center"/>
          </w:tcPr>
          <w:p w14:paraId="5F7F3B05"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C1-040</w:t>
            </w:r>
          </w:p>
        </w:tc>
        <w:tc>
          <w:tcPr>
            <w:tcW w:w="2649" w:type="pct"/>
            <w:vAlign w:val="center"/>
            <w:hideMark/>
          </w:tcPr>
          <w:p w14:paraId="2F080F7A"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 xml:space="preserve">Recarga de extintor polvo químico seco clase ABC portátil de 20 libras / unidad,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560" w:type="pct"/>
            <w:vAlign w:val="center"/>
            <w:hideMark/>
          </w:tcPr>
          <w:p w14:paraId="63467AEF"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21E704D5"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12</w:t>
            </w:r>
          </w:p>
        </w:tc>
      </w:tr>
      <w:tr w:rsidR="00416E0F" w:rsidRPr="0063193E" w14:paraId="6E87FDF8" w14:textId="77777777" w:rsidTr="0005732F">
        <w:trPr>
          <w:trHeight w:val="795"/>
        </w:trPr>
        <w:tc>
          <w:tcPr>
            <w:tcW w:w="386" w:type="pct"/>
            <w:vAlign w:val="center"/>
            <w:hideMark/>
          </w:tcPr>
          <w:p w14:paraId="458B866F"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10</w:t>
            </w:r>
          </w:p>
        </w:tc>
        <w:tc>
          <w:tcPr>
            <w:tcW w:w="542" w:type="pct"/>
            <w:tcBorders>
              <w:top w:val="nil"/>
              <w:left w:val="single" w:sz="4" w:space="0" w:color="000000"/>
              <w:bottom w:val="single" w:sz="4" w:space="0" w:color="000000"/>
              <w:right w:val="single" w:sz="4" w:space="0" w:color="000000"/>
            </w:tcBorders>
            <w:vAlign w:val="center"/>
          </w:tcPr>
          <w:p w14:paraId="14B12106"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C1-043</w:t>
            </w:r>
          </w:p>
        </w:tc>
        <w:tc>
          <w:tcPr>
            <w:tcW w:w="2649" w:type="pct"/>
            <w:vAlign w:val="center"/>
            <w:hideMark/>
          </w:tcPr>
          <w:p w14:paraId="6A4CAEB5"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 xml:space="preserve">Recarga de extintor polvo químico seco clase ABC rodante de 150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560" w:type="pct"/>
            <w:vAlign w:val="center"/>
            <w:hideMark/>
          </w:tcPr>
          <w:p w14:paraId="1AD73331"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4CD3A5AF"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4</w:t>
            </w:r>
          </w:p>
        </w:tc>
      </w:tr>
      <w:tr w:rsidR="00416E0F" w:rsidRPr="0063193E" w14:paraId="68175984" w14:textId="77777777" w:rsidTr="0005732F">
        <w:trPr>
          <w:trHeight w:val="795"/>
        </w:trPr>
        <w:tc>
          <w:tcPr>
            <w:tcW w:w="386" w:type="pct"/>
            <w:vAlign w:val="center"/>
            <w:hideMark/>
          </w:tcPr>
          <w:p w14:paraId="7226F34D"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11</w:t>
            </w:r>
          </w:p>
        </w:tc>
        <w:tc>
          <w:tcPr>
            <w:tcW w:w="542" w:type="pct"/>
            <w:tcBorders>
              <w:top w:val="nil"/>
              <w:left w:val="single" w:sz="4" w:space="0" w:color="000000"/>
              <w:bottom w:val="single" w:sz="4" w:space="0" w:color="000000"/>
              <w:right w:val="single" w:sz="4" w:space="0" w:color="000000"/>
            </w:tcBorders>
            <w:vAlign w:val="center"/>
          </w:tcPr>
          <w:p w14:paraId="5B50B381"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C1-051</w:t>
            </w:r>
          </w:p>
        </w:tc>
        <w:tc>
          <w:tcPr>
            <w:tcW w:w="2649" w:type="pct"/>
            <w:vAlign w:val="center"/>
            <w:hideMark/>
          </w:tcPr>
          <w:p w14:paraId="4203304F"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 xml:space="preserve">Recarga de extintor de extintor de CO2 de 10 libras, en donde se debe retirar o extraer totalmente el Agente Extintor y el Agente Expelente del recipiente (para ciertos tipos de extintores) para sustituirlos por agentes iguales en las proporciones y condiciones adecuadas e indicadas por el ensamblador o fabricante del Extintor. Debe dar cumplimiento a las normas técnicas Colombianas NTC 1461, NTC 2885. </w:t>
            </w:r>
          </w:p>
        </w:tc>
        <w:tc>
          <w:tcPr>
            <w:tcW w:w="560" w:type="pct"/>
            <w:vAlign w:val="center"/>
            <w:hideMark/>
          </w:tcPr>
          <w:p w14:paraId="0F611561"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1A7DD314"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11</w:t>
            </w:r>
          </w:p>
        </w:tc>
      </w:tr>
      <w:tr w:rsidR="00416E0F" w:rsidRPr="0063193E" w14:paraId="657CEB56" w14:textId="77777777" w:rsidTr="0005732F">
        <w:trPr>
          <w:trHeight w:val="795"/>
        </w:trPr>
        <w:tc>
          <w:tcPr>
            <w:tcW w:w="386" w:type="pct"/>
            <w:vAlign w:val="center"/>
          </w:tcPr>
          <w:p w14:paraId="62D20015"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6</w:t>
            </w:r>
          </w:p>
        </w:tc>
        <w:tc>
          <w:tcPr>
            <w:tcW w:w="542" w:type="pct"/>
          </w:tcPr>
          <w:p w14:paraId="2D5A0B62" w14:textId="77777777" w:rsidR="00416E0F" w:rsidRPr="0063193E" w:rsidRDefault="00416E0F" w:rsidP="0005732F">
            <w:pPr>
              <w:suppressAutoHyphens w:val="0"/>
              <w:jc w:val="both"/>
              <w:rPr>
                <w:rFonts w:ascii="Garamond" w:hAnsi="Garamond"/>
                <w:color w:val="000000"/>
                <w:sz w:val="22"/>
                <w:szCs w:val="22"/>
                <w:lang w:eastAsia="es-CO"/>
              </w:rPr>
            </w:pPr>
            <w:r w:rsidRPr="00F56B4D">
              <w:rPr>
                <w:rFonts w:ascii="Garamond" w:hAnsi="Garamond"/>
                <w:color w:val="000000"/>
                <w:sz w:val="22"/>
                <w:szCs w:val="22"/>
                <w:lang w:eastAsia="es-CO"/>
              </w:rPr>
              <w:t>C1-037</w:t>
            </w:r>
          </w:p>
        </w:tc>
        <w:tc>
          <w:tcPr>
            <w:tcW w:w="2649" w:type="pct"/>
            <w:vAlign w:val="center"/>
          </w:tcPr>
          <w:p w14:paraId="72737BB3"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sz w:val="22"/>
                <w:szCs w:val="22"/>
                <w:lang w:eastAsia="es-CO"/>
              </w:rPr>
              <w:t xml:space="preserve">Mantenimiento preventivo de extintores / unidad, en donde se debe realizará la verificación completa del Extintor. Está destinado a proporcionar la máxima seguridad de que el Extintor funcionará efectiva y seguramente, revela si se requiere una prueba hidrostática o mantenimiento correctivo. Debe dar cumplimiento a las normas técnicas Colombianas NTC 1461, NTC 2885. </w:t>
            </w:r>
          </w:p>
        </w:tc>
        <w:tc>
          <w:tcPr>
            <w:tcW w:w="560" w:type="pct"/>
            <w:vAlign w:val="center"/>
          </w:tcPr>
          <w:p w14:paraId="535D7EB5"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tcPr>
          <w:p w14:paraId="44D2C92F"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24</w:t>
            </w:r>
          </w:p>
        </w:tc>
      </w:tr>
      <w:tr w:rsidR="00416E0F" w:rsidRPr="0063193E" w14:paraId="343602C6" w14:textId="77777777" w:rsidTr="0005732F">
        <w:trPr>
          <w:trHeight w:val="795"/>
        </w:trPr>
        <w:tc>
          <w:tcPr>
            <w:tcW w:w="386" w:type="pct"/>
            <w:vAlign w:val="center"/>
            <w:hideMark/>
          </w:tcPr>
          <w:p w14:paraId="045D253A"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12</w:t>
            </w:r>
          </w:p>
        </w:tc>
        <w:tc>
          <w:tcPr>
            <w:tcW w:w="542" w:type="pct"/>
            <w:tcBorders>
              <w:top w:val="single" w:sz="4" w:space="0" w:color="000000"/>
              <w:left w:val="single" w:sz="4" w:space="0" w:color="000000"/>
              <w:bottom w:val="single" w:sz="4" w:space="0" w:color="000000"/>
              <w:right w:val="single" w:sz="4" w:space="0" w:color="000000"/>
            </w:tcBorders>
            <w:vAlign w:val="center"/>
          </w:tcPr>
          <w:p w14:paraId="0469D387"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C1-071</w:t>
            </w:r>
          </w:p>
        </w:tc>
        <w:tc>
          <w:tcPr>
            <w:tcW w:w="2649" w:type="pct"/>
            <w:vAlign w:val="center"/>
            <w:hideMark/>
          </w:tcPr>
          <w:p w14:paraId="6AE49105"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Mantenimiento correctivo - pasador de seguridad / unidad, en donde se repara o cambia el repuesto que necesite el Extintor. Debe Incluir las normas técnicas Colombianas NTC 1461, NTC 2885.</w:t>
            </w:r>
          </w:p>
        </w:tc>
        <w:tc>
          <w:tcPr>
            <w:tcW w:w="560" w:type="pct"/>
            <w:vAlign w:val="center"/>
            <w:hideMark/>
          </w:tcPr>
          <w:p w14:paraId="5D9C68BF"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546B5202"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w:t>
            </w:r>
          </w:p>
        </w:tc>
      </w:tr>
      <w:tr w:rsidR="00416E0F" w:rsidRPr="0063193E" w14:paraId="7494BBF0" w14:textId="77777777" w:rsidTr="0005732F">
        <w:trPr>
          <w:trHeight w:val="491"/>
        </w:trPr>
        <w:tc>
          <w:tcPr>
            <w:tcW w:w="386" w:type="pct"/>
            <w:vAlign w:val="center"/>
            <w:hideMark/>
          </w:tcPr>
          <w:p w14:paraId="17153CED"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13</w:t>
            </w:r>
          </w:p>
        </w:tc>
        <w:tc>
          <w:tcPr>
            <w:tcW w:w="542" w:type="pct"/>
            <w:tcBorders>
              <w:top w:val="nil"/>
              <w:left w:val="single" w:sz="4" w:space="0" w:color="000000"/>
              <w:bottom w:val="single" w:sz="4" w:space="0" w:color="000000"/>
              <w:right w:val="single" w:sz="4" w:space="0" w:color="000000"/>
            </w:tcBorders>
            <w:vAlign w:val="center"/>
          </w:tcPr>
          <w:p w14:paraId="24CEFF28" w14:textId="77777777" w:rsidR="00416E0F" w:rsidRPr="0063193E" w:rsidRDefault="00416E0F" w:rsidP="0005732F">
            <w:pPr>
              <w:suppressAutoHyphens w:val="0"/>
              <w:rPr>
                <w:rFonts w:ascii="Garamond" w:hAnsi="Garamond"/>
                <w:color w:val="000000"/>
                <w:sz w:val="22"/>
                <w:szCs w:val="22"/>
                <w:lang w:eastAsia="es-CO"/>
              </w:rPr>
            </w:pPr>
            <w:r>
              <w:rPr>
                <w:rFonts w:ascii="Garamond" w:hAnsi="Garamond"/>
                <w:color w:val="000000"/>
              </w:rPr>
              <w:t>C1-084</w:t>
            </w:r>
          </w:p>
        </w:tc>
        <w:tc>
          <w:tcPr>
            <w:tcW w:w="2649" w:type="pct"/>
            <w:vAlign w:val="center"/>
            <w:hideMark/>
          </w:tcPr>
          <w:p w14:paraId="341F57B5" w14:textId="77777777" w:rsidR="00416E0F" w:rsidRPr="0063193E" w:rsidRDefault="00416E0F" w:rsidP="0005732F">
            <w:pPr>
              <w:suppressAutoHyphens w:val="0"/>
              <w:rPr>
                <w:rFonts w:ascii="Garamond" w:hAnsi="Garamond"/>
                <w:color w:val="000000"/>
                <w:sz w:val="22"/>
                <w:szCs w:val="22"/>
                <w:lang w:eastAsia="es-CO"/>
              </w:rPr>
            </w:pPr>
            <w:r w:rsidRPr="0063193E">
              <w:rPr>
                <w:rFonts w:ascii="Garamond" w:hAnsi="Garamond"/>
                <w:color w:val="000000"/>
                <w:sz w:val="22"/>
                <w:szCs w:val="22"/>
                <w:lang w:eastAsia="es-CO"/>
              </w:rPr>
              <w:t>Reposición de maguera extintor polvo químico seco clase ABC de 5 a 30 libras</w:t>
            </w:r>
          </w:p>
        </w:tc>
        <w:tc>
          <w:tcPr>
            <w:tcW w:w="560" w:type="pct"/>
            <w:vAlign w:val="center"/>
            <w:hideMark/>
          </w:tcPr>
          <w:p w14:paraId="31747ABE"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5C95A982"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2</w:t>
            </w:r>
          </w:p>
        </w:tc>
      </w:tr>
      <w:tr w:rsidR="00416E0F" w:rsidRPr="0063193E" w14:paraId="18888891" w14:textId="77777777" w:rsidTr="0005732F">
        <w:trPr>
          <w:trHeight w:val="200"/>
        </w:trPr>
        <w:tc>
          <w:tcPr>
            <w:tcW w:w="5000" w:type="pct"/>
            <w:gridSpan w:val="5"/>
            <w:vAlign w:val="center"/>
          </w:tcPr>
          <w:p w14:paraId="08FACC9E" w14:textId="77777777" w:rsidR="00416E0F" w:rsidRPr="0063193E" w:rsidRDefault="00416E0F" w:rsidP="0005732F">
            <w:pPr>
              <w:suppressAutoHyphens w:val="0"/>
              <w:jc w:val="center"/>
              <w:rPr>
                <w:rFonts w:ascii="Garamond" w:hAnsi="Garamond"/>
                <w:color w:val="000000"/>
                <w:sz w:val="22"/>
                <w:szCs w:val="22"/>
                <w:lang w:eastAsia="es-CO"/>
              </w:rPr>
            </w:pPr>
            <w:r w:rsidRPr="00E62069">
              <w:rPr>
                <w:rFonts w:ascii="Garamond" w:eastAsia="Garamond" w:hAnsi="Garamond" w:cs="Garamond"/>
                <w:b/>
                <w:bCs/>
                <w:color w:val="000000"/>
                <w:sz w:val="22"/>
                <w:szCs w:val="22"/>
              </w:rPr>
              <w:t>Suministro de insumos complementarios</w:t>
            </w:r>
          </w:p>
        </w:tc>
      </w:tr>
      <w:tr w:rsidR="00416E0F" w:rsidRPr="0063193E" w14:paraId="57A25237" w14:textId="77777777" w:rsidTr="0005732F">
        <w:trPr>
          <w:trHeight w:val="795"/>
        </w:trPr>
        <w:tc>
          <w:tcPr>
            <w:tcW w:w="386" w:type="pct"/>
            <w:vAlign w:val="center"/>
            <w:hideMark/>
          </w:tcPr>
          <w:p w14:paraId="48EBDADF"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14</w:t>
            </w:r>
          </w:p>
        </w:tc>
        <w:tc>
          <w:tcPr>
            <w:tcW w:w="542" w:type="pct"/>
            <w:tcBorders>
              <w:top w:val="single" w:sz="4" w:space="0" w:color="000000"/>
              <w:left w:val="single" w:sz="4" w:space="0" w:color="000000"/>
              <w:bottom w:val="single" w:sz="4" w:space="0" w:color="000000"/>
              <w:right w:val="single" w:sz="4" w:space="0" w:color="000000"/>
            </w:tcBorders>
            <w:vAlign w:val="center"/>
          </w:tcPr>
          <w:p w14:paraId="1B387FB2"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C1-033</w:t>
            </w:r>
          </w:p>
        </w:tc>
        <w:tc>
          <w:tcPr>
            <w:tcW w:w="2649" w:type="pct"/>
            <w:vAlign w:val="center"/>
            <w:hideMark/>
          </w:tcPr>
          <w:p w14:paraId="61878B9B"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 xml:space="preserve">Aviso o señalización del extintor. La señalización debe ser de fondo blanco letras rojas en mayúscula con la palabra EXTINTOR, tipo de extintor, tipos de fuego en </w:t>
            </w:r>
            <w:r w:rsidRPr="0063193E">
              <w:rPr>
                <w:rFonts w:ascii="Garamond" w:hAnsi="Garamond"/>
                <w:color w:val="000000"/>
                <w:sz w:val="22"/>
                <w:szCs w:val="22"/>
                <w:lang w:eastAsia="es-CO"/>
              </w:rPr>
              <w:lastRenderedPageBreak/>
              <w:t xml:space="preserve">los se puede utilizar, instrucciones de manejo y una flecha hacia abajo indicando al extintor, debe incluir sistema Braille y cumplir con las normas técnicas Colombianas NTC 1461, NTC 2885 </w:t>
            </w:r>
          </w:p>
        </w:tc>
        <w:tc>
          <w:tcPr>
            <w:tcW w:w="560" w:type="pct"/>
            <w:vAlign w:val="center"/>
            <w:hideMark/>
          </w:tcPr>
          <w:p w14:paraId="28039F23"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lastRenderedPageBreak/>
              <w:t>UN</w:t>
            </w:r>
          </w:p>
        </w:tc>
        <w:tc>
          <w:tcPr>
            <w:tcW w:w="863" w:type="pct"/>
            <w:vAlign w:val="center"/>
            <w:hideMark/>
          </w:tcPr>
          <w:p w14:paraId="2DFCD5C9"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11</w:t>
            </w:r>
          </w:p>
        </w:tc>
      </w:tr>
      <w:tr w:rsidR="00416E0F" w:rsidRPr="0063193E" w14:paraId="18BADED9" w14:textId="77777777" w:rsidTr="0005732F">
        <w:trPr>
          <w:trHeight w:val="324"/>
        </w:trPr>
        <w:tc>
          <w:tcPr>
            <w:tcW w:w="386" w:type="pct"/>
            <w:vAlign w:val="center"/>
            <w:hideMark/>
          </w:tcPr>
          <w:p w14:paraId="0938EBCA"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15</w:t>
            </w:r>
          </w:p>
        </w:tc>
        <w:tc>
          <w:tcPr>
            <w:tcW w:w="542" w:type="pct"/>
            <w:tcBorders>
              <w:top w:val="nil"/>
              <w:left w:val="single" w:sz="4" w:space="0" w:color="000000"/>
              <w:bottom w:val="single" w:sz="4" w:space="0" w:color="000000"/>
              <w:right w:val="single" w:sz="4" w:space="0" w:color="000000"/>
            </w:tcBorders>
            <w:vAlign w:val="center"/>
          </w:tcPr>
          <w:p w14:paraId="67BA55C2"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C1-034</w:t>
            </w:r>
          </w:p>
        </w:tc>
        <w:tc>
          <w:tcPr>
            <w:tcW w:w="2649" w:type="pct"/>
            <w:vAlign w:val="center"/>
            <w:hideMark/>
          </w:tcPr>
          <w:p w14:paraId="7278E836"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Soporte de piso tipo pedestal para extintor 10lb / unidad. Es el Soporte metálico tipo pedestal disponible para Extintores de 10 libras, debe estar pintado con pintura electrostática blanca y las terminaciones deben ser en caucho. Debe tener el soporte para pegar el aviso del Extintor. Debe cumplir con las normas técnicas Colombianas NTC 1461, NTC 2885.</w:t>
            </w:r>
          </w:p>
        </w:tc>
        <w:tc>
          <w:tcPr>
            <w:tcW w:w="560" w:type="pct"/>
            <w:vAlign w:val="center"/>
            <w:hideMark/>
          </w:tcPr>
          <w:p w14:paraId="23715FAC"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4F700D4B"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22</w:t>
            </w:r>
          </w:p>
        </w:tc>
      </w:tr>
      <w:tr w:rsidR="00416E0F" w:rsidRPr="0063193E" w14:paraId="398918D3" w14:textId="77777777" w:rsidTr="0005732F">
        <w:trPr>
          <w:trHeight w:val="795"/>
        </w:trPr>
        <w:tc>
          <w:tcPr>
            <w:tcW w:w="386" w:type="pct"/>
            <w:vAlign w:val="center"/>
            <w:hideMark/>
          </w:tcPr>
          <w:p w14:paraId="5403F430"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16</w:t>
            </w:r>
          </w:p>
        </w:tc>
        <w:tc>
          <w:tcPr>
            <w:tcW w:w="542" w:type="pct"/>
            <w:tcBorders>
              <w:top w:val="nil"/>
              <w:left w:val="single" w:sz="4" w:space="0" w:color="000000"/>
              <w:bottom w:val="single" w:sz="4" w:space="0" w:color="000000"/>
              <w:right w:val="single" w:sz="4" w:space="0" w:color="000000"/>
            </w:tcBorders>
            <w:vAlign w:val="center"/>
          </w:tcPr>
          <w:p w14:paraId="36BBA89C"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C1-035</w:t>
            </w:r>
          </w:p>
        </w:tc>
        <w:tc>
          <w:tcPr>
            <w:tcW w:w="2649" w:type="pct"/>
            <w:vAlign w:val="center"/>
            <w:hideMark/>
          </w:tcPr>
          <w:p w14:paraId="584033F9"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Soporte de piso tipo pedestal para extintor 20lb / unidad. Es el Soporte metálico tipo pedestal disponible para Extintores de 20 libras, debe estar pintado con pintura electrostática blanca y las terminaciones deben ser en caucho. Debe tener el soporte para pegar el aviso del Extintor. Debe cumplir con las normas técnicas Colombianas NTC 1461, NTC 2885.</w:t>
            </w:r>
          </w:p>
        </w:tc>
        <w:tc>
          <w:tcPr>
            <w:tcW w:w="560" w:type="pct"/>
            <w:vAlign w:val="center"/>
            <w:hideMark/>
          </w:tcPr>
          <w:p w14:paraId="3216C65A"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2EC43DF1"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5</w:t>
            </w:r>
          </w:p>
        </w:tc>
      </w:tr>
      <w:tr w:rsidR="00416E0F" w:rsidRPr="0063193E" w14:paraId="294CA26A" w14:textId="77777777" w:rsidTr="0005732F">
        <w:trPr>
          <w:trHeight w:val="795"/>
        </w:trPr>
        <w:tc>
          <w:tcPr>
            <w:tcW w:w="386" w:type="pct"/>
            <w:vAlign w:val="center"/>
            <w:hideMark/>
          </w:tcPr>
          <w:p w14:paraId="5B8A1B0F"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17</w:t>
            </w:r>
          </w:p>
        </w:tc>
        <w:tc>
          <w:tcPr>
            <w:tcW w:w="542" w:type="pct"/>
            <w:tcBorders>
              <w:top w:val="nil"/>
              <w:left w:val="single" w:sz="4" w:space="0" w:color="000000"/>
              <w:bottom w:val="single" w:sz="4" w:space="0" w:color="000000"/>
              <w:right w:val="single" w:sz="4" w:space="0" w:color="000000"/>
            </w:tcBorders>
            <w:vAlign w:val="center"/>
          </w:tcPr>
          <w:p w14:paraId="5C3D086E" w14:textId="77777777" w:rsidR="00416E0F" w:rsidRPr="0063193E" w:rsidRDefault="00416E0F" w:rsidP="0005732F">
            <w:pPr>
              <w:suppressAutoHyphens w:val="0"/>
              <w:jc w:val="both"/>
              <w:rPr>
                <w:rFonts w:ascii="Garamond" w:hAnsi="Garamond"/>
                <w:color w:val="000000"/>
                <w:sz w:val="22"/>
                <w:szCs w:val="22"/>
                <w:lang w:eastAsia="es-CO"/>
              </w:rPr>
            </w:pPr>
            <w:r>
              <w:rPr>
                <w:rFonts w:ascii="Garamond" w:hAnsi="Garamond"/>
                <w:color w:val="000000"/>
              </w:rPr>
              <w:t>C1-036</w:t>
            </w:r>
          </w:p>
        </w:tc>
        <w:tc>
          <w:tcPr>
            <w:tcW w:w="2649" w:type="pct"/>
            <w:vAlign w:val="center"/>
            <w:hideMark/>
          </w:tcPr>
          <w:p w14:paraId="2C795913" w14:textId="77777777" w:rsidR="00416E0F" w:rsidRPr="0063193E" w:rsidRDefault="00416E0F" w:rsidP="0005732F">
            <w:pPr>
              <w:suppressAutoHyphens w:val="0"/>
              <w:jc w:val="both"/>
              <w:rPr>
                <w:rFonts w:ascii="Garamond" w:hAnsi="Garamond"/>
                <w:color w:val="000000"/>
                <w:sz w:val="22"/>
                <w:szCs w:val="22"/>
                <w:lang w:eastAsia="es-CO"/>
              </w:rPr>
            </w:pPr>
            <w:r w:rsidRPr="0063193E">
              <w:rPr>
                <w:rFonts w:ascii="Garamond" w:hAnsi="Garamond"/>
                <w:color w:val="000000"/>
                <w:sz w:val="22"/>
                <w:szCs w:val="22"/>
                <w:lang w:eastAsia="es-CO"/>
              </w:rPr>
              <w:t>Soporte de piso tipo pedestal para extintor 30lb / unidad. Es el Soporte metálico tipo pedestal disponible para Extintores de 30 libras, debe estar pintado con pintura electrostática blanca y las terminaciones deben ser en caucho. Debe tener el soporte para pegar el aviso del Extintor. Debe cumplir con las normas técnicas Colombianas NTC 1461, NTC 2885.</w:t>
            </w:r>
          </w:p>
        </w:tc>
        <w:tc>
          <w:tcPr>
            <w:tcW w:w="560" w:type="pct"/>
            <w:vAlign w:val="center"/>
            <w:hideMark/>
          </w:tcPr>
          <w:p w14:paraId="465B0412"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UN</w:t>
            </w:r>
          </w:p>
        </w:tc>
        <w:tc>
          <w:tcPr>
            <w:tcW w:w="863" w:type="pct"/>
            <w:vAlign w:val="center"/>
            <w:hideMark/>
          </w:tcPr>
          <w:p w14:paraId="2CB7FC09" w14:textId="77777777" w:rsidR="00416E0F" w:rsidRPr="0063193E" w:rsidRDefault="00416E0F" w:rsidP="0005732F">
            <w:pPr>
              <w:suppressAutoHyphens w:val="0"/>
              <w:jc w:val="center"/>
              <w:rPr>
                <w:rFonts w:ascii="Garamond" w:hAnsi="Garamond"/>
                <w:color w:val="000000"/>
                <w:sz w:val="22"/>
                <w:szCs w:val="22"/>
                <w:lang w:eastAsia="es-CO"/>
              </w:rPr>
            </w:pPr>
            <w:r w:rsidRPr="0063193E">
              <w:rPr>
                <w:rFonts w:ascii="Garamond" w:hAnsi="Garamond"/>
                <w:color w:val="000000"/>
                <w:sz w:val="22"/>
                <w:szCs w:val="22"/>
                <w:lang w:eastAsia="es-CO"/>
              </w:rPr>
              <w:t>4</w:t>
            </w:r>
          </w:p>
        </w:tc>
      </w:tr>
    </w:tbl>
    <w:p w14:paraId="3B692F9D" w14:textId="77777777" w:rsidR="00DF0F20" w:rsidRDefault="00DF0F20" w:rsidP="00DF0F20">
      <w:pPr>
        <w:jc w:val="both"/>
        <w:rPr>
          <w:rFonts w:ascii="Garamond" w:eastAsia="Garamond" w:hAnsi="Garamond" w:cs="Garamond"/>
          <w:color w:val="000000"/>
          <w:sz w:val="22"/>
          <w:szCs w:val="22"/>
        </w:rPr>
      </w:pPr>
    </w:p>
    <w:p w14:paraId="4D547EF7" w14:textId="77777777" w:rsidR="00DF0F20" w:rsidRDefault="00DF0F20" w:rsidP="00DF0F20">
      <w:pPr>
        <w:numPr>
          <w:ilvl w:val="2"/>
          <w:numId w:val="17"/>
        </w:numPr>
        <w:suppressAutoHyphens w:val="0"/>
        <w:jc w:val="both"/>
        <w:rPr>
          <w:rFonts w:ascii="Garamond" w:eastAsia="Garamond" w:hAnsi="Garamond" w:cs="Garamond"/>
          <w:color w:val="000000"/>
          <w:sz w:val="22"/>
          <w:szCs w:val="22"/>
        </w:rPr>
      </w:pPr>
      <w:r>
        <w:rPr>
          <w:rFonts w:ascii="Garamond" w:eastAsia="Garamond" w:hAnsi="Garamond" w:cs="Garamond"/>
          <w:b/>
          <w:bCs/>
          <w:color w:val="000000"/>
          <w:sz w:val="22"/>
          <w:szCs w:val="22"/>
        </w:rPr>
        <w:t>UBICACIÓN DONDE SE PRESTARÁ EL SERVICIO:</w:t>
      </w:r>
    </w:p>
    <w:p w14:paraId="3D9796E8" w14:textId="77777777" w:rsidR="00DF0F20" w:rsidRDefault="00DF0F20" w:rsidP="00DF0F20">
      <w:pPr>
        <w:jc w:val="both"/>
        <w:rPr>
          <w:rFonts w:ascii="Garamond" w:eastAsia="Garamond" w:hAnsi="Garamond" w:cs="Garamond"/>
          <w:color w:val="000000"/>
          <w:sz w:val="22"/>
          <w:szCs w:val="22"/>
        </w:rPr>
      </w:pPr>
    </w:p>
    <w:p w14:paraId="7B851F90" w14:textId="77777777" w:rsidR="00DF0F20" w:rsidRDefault="00DF0F20" w:rsidP="00DF0F20">
      <w:pPr>
        <w:jc w:val="both"/>
        <w:rPr>
          <w:rFonts w:ascii="Garamond" w:eastAsia="Garamond" w:hAnsi="Garamond" w:cs="Garamond"/>
          <w:color w:val="000000"/>
          <w:sz w:val="22"/>
          <w:szCs w:val="22"/>
        </w:rPr>
      </w:pPr>
      <w:bookmarkStart w:id="6" w:name="_heading=h.llr8egts5fk2"/>
      <w:bookmarkEnd w:id="6"/>
      <w:r>
        <w:rPr>
          <w:rFonts w:ascii="Garamond" w:eastAsia="Garamond" w:hAnsi="Garamond" w:cs="Garamond"/>
          <w:color w:val="000000"/>
          <w:sz w:val="22"/>
          <w:szCs w:val="22"/>
        </w:rPr>
        <w:t>La localidad de Sumapaz es la número 20 del Distrito Capital y la única netamente rural, ubicada al sur de Bogotá urbana, abarcando aproximadamente una extensión territorial de 78.096 hectáreas (ha), lo que representa un 42% de Bogotá D.C. y un 80% del total de área rural del distrito. Está localizada en la Cordillera Oriental, específicamente en la región del Macizo Andino de Sumapaz, zona del Alto Sumapaz, la cual se encuentra entre los 2.600 a 4.320 metros sobre el nivel del mar (msnm) y es considerada como ecosistema de montaña insustituible en funciones ecológicas.</w:t>
      </w:r>
    </w:p>
    <w:p w14:paraId="3D18DCFC" w14:textId="77777777" w:rsidR="00DF0F20" w:rsidRDefault="00DF0F20" w:rsidP="00DF0F20">
      <w:pPr>
        <w:jc w:val="both"/>
        <w:rPr>
          <w:rFonts w:ascii="Garamond" w:eastAsia="Garamond" w:hAnsi="Garamond" w:cs="Garamond"/>
          <w:color w:val="000000"/>
          <w:sz w:val="22"/>
          <w:szCs w:val="22"/>
        </w:rPr>
      </w:pPr>
    </w:p>
    <w:p w14:paraId="7DE28B2E" w14:textId="77777777" w:rsidR="00DF0F20" w:rsidRDefault="00DF0F20" w:rsidP="00DF0F20">
      <w:pPr>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El territorio de Sumapaz limita al norte con la localidad de Usme; al sur con el departamento del Huila; al oriente con los municipios de Une, Gutiérrez y con el departamento del Meta; y al occidente con los municipios de Pasca, San Bernardo, Cabrera y Venecia. Sumapaz se encuentra demarcado geográficamente por dos cuencas hidrográficas, la de Río Blanco, que vierte sus aguas hacia el Orinoco y la del Rio Sumapaz, que vierte sus aguas hacia el Magdalena. En la Cuenca Río Blanco, el corregimiento de Nazareth cuenta con las veredas de Ríos, Nazareth, Palmas, Santa Rosa, </w:t>
      </w:r>
      <w:proofErr w:type="spellStart"/>
      <w:r>
        <w:rPr>
          <w:rFonts w:ascii="Garamond" w:eastAsia="Garamond" w:hAnsi="Garamond" w:cs="Garamond"/>
          <w:color w:val="000000"/>
          <w:sz w:val="22"/>
          <w:szCs w:val="22"/>
        </w:rPr>
        <w:t>Taquecitos</w:t>
      </w:r>
      <w:proofErr w:type="spellEnd"/>
      <w:r>
        <w:rPr>
          <w:rFonts w:ascii="Garamond" w:eastAsia="Garamond" w:hAnsi="Garamond" w:cs="Garamond"/>
          <w:color w:val="000000"/>
          <w:sz w:val="22"/>
          <w:szCs w:val="22"/>
        </w:rPr>
        <w:t>, Auras, Animas y Sopas; y el corregimiento de Betania con las veredas de Tabaco, Istmo, Betania, Laguna Verde, Peñalisa y Raizal. La Cuenca Río Sumapaz cuenta con el corregimiento de San Juan, que representa un 50% del área total de la localidad, conformado por 14 veredas, San Antonio, Toldo, San Juan, Santo Domingo, Capitolio, La Unión, Tunal Bajo, Vegas, Lagunitas, Chorreras, Tunal Alto, Concepción, Nueva Granada y San José.</w:t>
      </w:r>
    </w:p>
    <w:p w14:paraId="77026988" w14:textId="77777777" w:rsidR="00DF0F20" w:rsidRDefault="00DF0F20" w:rsidP="00DF0F20">
      <w:pPr>
        <w:jc w:val="both"/>
        <w:rPr>
          <w:rFonts w:ascii="Garamond" w:eastAsia="Garamond" w:hAnsi="Garamond" w:cs="Garamond"/>
          <w:color w:val="000000"/>
          <w:sz w:val="22"/>
          <w:szCs w:val="22"/>
        </w:rPr>
      </w:pPr>
    </w:p>
    <w:p w14:paraId="32977022" w14:textId="77777777" w:rsidR="00DF0F20" w:rsidRDefault="00DF0F20" w:rsidP="00DF0F20">
      <w:pPr>
        <w:jc w:val="both"/>
        <w:rPr>
          <w:rFonts w:ascii="Garamond" w:eastAsia="Garamond" w:hAnsi="Garamond" w:cs="Garamond"/>
          <w:sz w:val="22"/>
          <w:szCs w:val="22"/>
        </w:rPr>
      </w:pPr>
      <w:r>
        <w:rPr>
          <w:rFonts w:ascii="Garamond" w:eastAsia="Garamond" w:hAnsi="Garamond" w:cs="Garamond"/>
          <w:sz w:val="22"/>
          <w:szCs w:val="22"/>
        </w:rPr>
        <w:lastRenderedPageBreak/>
        <w:t xml:space="preserve">De acuerdo con lo mencionado, es pertinente especificar que la ubicación de la sede de la Alcaldía Local de Sumapaz, donde se entregarán los elementos y/o servicios descritos es la sede de la alcaldía local de Sumapaz en la Casa de la cultura - Hacienda Llano Grande - en el corregimiento de Betania, en la sede de la Alcaldía Local en el corregimiento de San Juan, o en el caso de que sea necesario en el punto que designe la alcaldía dentro de la localidad, previo acuerdo con el almacén, el apoyo a la supervisión y el contratista. </w:t>
      </w:r>
    </w:p>
    <w:p w14:paraId="76B58737" w14:textId="77777777" w:rsidR="00DF0F20" w:rsidRDefault="00DF0F20" w:rsidP="00DF0F20">
      <w:pPr>
        <w:jc w:val="both"/>
        <w:rPr>
          <w:rFonts w:ascii="Garamond" w:eastAsia="Garamond" w:hAnsi="Garamond" w:cs="Garamond"/>
          <w:sz w:val="22"/>
          <w:szCs w:val="22"/>
        </w:rPr>
      </w:pPr>
    </w:p>
    <w:p w14:paraId="2D113208" w14:textId="77777777" w:rsidR="00DF0F20" w:rsidRDefault="00DF0F20" w:rsidP="00DF0F20">
      <w:pPr>
        <w:ind w:left="360"/>
        <w:jc w:val="both"/>
        <w:rPr>
          <w:rFonts w:ascii="Garamond" w:eastAsia="Garamond" w:hAnsi="Garamond" w:cs="Garamond"/>
          <w:color w:val="000000"/>
          <w:sz w:val="22"/>
          <w:szCs w:val="22"/>
        </w:rPr>
      </w:pPr>
    </w:p>
    <w:p w14:paraId="07B929DD" w14:textId="77777777" w:rsidR="00DF0F20" w:rsidRDefault="00DF0F20" w:rsidP="00DF0F20">
      <w:pPr>
        <w:jc w:val="center"/>
        <w:rPr>
          <w:rFonts w:ascii="Garamond" w:eastAsia="Garamond" w:hAnsi="Garamond" w:cs="Garamond"/>
          <w:b/>
          <w:bCs/>
          <w:color w:val="000000"/>
          <w:sz w:val="22"/>
          <w:szCs w:val="22"/>
        </w:rPr>
      </w:pPr>
    </w:p>
    <w:p w14:paraId="6587A54D" w14:textId="77777777" w:rsidR="00DF0F20" w:rsidRDefault="00DF0F20" w:rsidP="00DF0F20">
      <w:pPr>
        <w:jc w:val="center"/>
        <w:rPr>
          <w:rFonts w:ascii="Garamond" w:eastAsia="Garamond" w:hAnsi="Garamond" w:cs="Garamond"/>
          <w:b/>
          <w:bCs/>
          <w:color w:val="000000"/>
          <w:sz w:val="22"/>
          <w:szCs w:val="22"/>
        </w:rPr>
      </w:pPr>
      <w:r>
        <w:rPr>
          <w:rFonts w:ascii="Garamond" w:eastAsia="Garamond" w:hAnsi="Garamond" w:cs="Garamond"/>
          <w:b/>
          <w:bCs/>
          <w:color w:val="000000"/>
          <w:sz w:val="22"/>
          <w:szCs w:val="22"/>
        </w:rPr>
        <w:t>SEDE DE LA ALCALDÍA LOCAL DE SUMAPAZ – CORREGIMIENTO BETANIA</w:t>
      </w:r>
    </w:p>
    <w:p w14:paraId="1FDD66A6" w14:textId="77777777" w:rsidR="00DF0F20" w:rsidRDefault="00DF0F20" w:rsidP="00DF0F20">
      <w:pPr>
        <w:jc w:val="center"/>
        <w:rPr>
          <w:rFonts w:ascii="Garamond" w:eastAsia="Garamond" w:hAnsi="Garamond" w:cs="Garamond"/>
          <w:b/>
          <w:bCs/>
          <w:sz w:val="22"/>
          <w:szCs w:val="22"/>
        </w:rPr>
      </w:pPr>
    </w:p>
    <w:p w14:paraId="0BB7A275" w14:textId="60D0CEE5" w:rsidR="00DF0F20" w:rsidRDefault="00DF0F20" w:rsidP="00DF0F20">
      <w:pPr>
        <w:ind w:hanging="2"/>
        <w:jc w:val="center"/>
        <w:rPr>
          <w:rFonts w:ascii="Garamond" w:eastAsia="Garamond" w:hAnsi="Garamond" w:cs="Garamond"/>
          <w:sz w:val="22"/>
          <w:szCs w:val="22"/>
        </w:rPr>
      </w:pPr>
      <w:r>
        <w:rPr>
          <w:rFonts w:ascii="Garamond" w:eastAsia="Garamond" w:hAnsi="Garamond" w:cs="Garamond"/>
          <w:noProof/>
          <w:sz w:val="22"/>
          <w:szCs w:val="22"/>
        </w:rPr>
        <w:drawing>
          <wp:inline distT="0" distB="0" distL="0" distR="0" wp14:anchorId="630B8331" wp14:editId="5E7149D6">
            <wp:extent cx="3200400" cy="2087880"/>
            <wp:effectExtent l="0" t="0" r="0" b="7620"/>
            <wp:docPr id="190123652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00400" cy="2087880"/>
                    </a:xfrm>
                    <a:prstGeom prst="rect">
                      <a:avLst/>
                    </a:prstGeom>
                    <a:noFill/>
                    <a:ln>
                      <a:noFill/>
                    </a:ln>
                  </pic:spPr>
                </pic:pic>
              </a:graphicData>
            </a:graphic>
          </wp:inline>
        </w:drawing>
      </w:r>
    </w:p>
    <w:p w14:paraId="1EE0262B" w14:textId="77777777" w:rsidR="00DF0F20" w:rsidRDefault="00DF0F20" w:rsidP="00DF0F20">
      <w:pPr>
        <w:ind w:hanging="2"/>
        <w:jc w:val="center"/>
        <w:rPr>
          <w:rFonts w:ascii="Garamond" w:eastAsia="Garamond" w:hAnsi="Garamond" w:cs="Garamond"/>
          <w:sz w:val="22"/>
          <w:szCs w:val="22"/>
        </w:rPr>
      </w:pPr>
    </w:p>
    <w:p w14:paraId="1824F3EC" w14:textId="77777777" w:rsidR="00DF0F20" w:rsidRDefault="00DF0F20" w:rsidP="00DF0F20">
      <w:pPr>
        <w:ind w:hanging="2"/>
        <w:jc w:val="center"/>
        <w:rPr>
          <w:rFonts w:ascii="Garamond" w:eastAsia="Garamond" w:hAnsi="Garamond" w:cs="Garamond"/>
          <w:sz w:val="22"/>
          <w:szCs w:val="22"/>
        </w:rPr>
      </w:pPr>
      <w:r>
        <w:rPr>
          <w:rFonts w:ascii="Garamond" w:eastAsia="Garamond" w:hAnsi="Garamond" w:cs="Garamond"/>
          <w:b/>
          <w:bCs/>
          <w:sz w:val="22"/>
          <w:szCs w:val="22"/>
        </w:rPr>
        <w:t>Fuente:</w:t>
      </w:r>
      <w:r>
        <w:rPr>
          <w:rFonts w:ascii="Garamond" w:eastAsia="Garamond" w:hAnsi="Garamond" w:cs="Garamond"/>
          <w:sz w:val="22"/>
          <w:szCs w:val="22"/>
        </w:rPr>
        <w:t xml:space="preserve"> (Autores). Obtenido de: Google Earth Pro, kh.google.com, (imagen satelital 23/12/2022)</w:t>
      </w:r>
    </w:p>
    <w:p w14:paraId="5CAE7654" w14:textId="77777777" w:rsidR="00DF0F20" w:rsidRDefault="00DF0F20" w:rsidP="00DF0F20">
      <w:pPr>
        <w:jc w:val="center"/>
        <w:rPr>
          <w:rFonts w:ascii="Garamond" w:eastAsia="Garamond" w:hAnsi="Garamond" w:cs="Garamond"/>
          <w:color w:val="000000"/>
          <w:sz w:val="22"/>
          <w:szCs w:val="22"/>
        </w:rPr>
      </w:pPr>
      <w:r>
        <w:rPr>
          <w:rFonts w:ascii="Garamond" w:eastAsia="Garamond" w:hAnsi="Garamond" w:cs="Garamond"/>
          <w:sz w:val="22"/>
          <w:szCs w:val="22"/>
        </w:rPr>
        <w:t xml:space="preserve">Coordenadas: </w:t>
      </w:r>
      <w:r>
        <w:rPr>
          <w:rFonts w:ascii="Garamond" w:eastAsia="Garamond" w:hAnsi="Garamond" w:cs="Garamond"/>
          <w:color w:val="000000"/>
          <w:sz w:val="22"/>
          <w:szCs w:val="22"/>
        </w:rPr>
        <w:t>(4°12'48.48"N - 74° 8'44.95"O)</w:t>
      </w:r>
    </w:p>
    <w:p w14:paraId="2BFE6D4D" w14:textId="77777777" w:rsidR="00DF0F20" w:rsidRDefault="00DF0F20" w:rsidP="00DF0F20">
      <w:pPr>
        <w:rPr>
          <w:rFonts w:ascii="Garamond" w:eastAsia="Garamond" w:hAnsi="Garamond" w:cs="Garamond"/>
          <w:color w:val="000000"/>
          <w:sz w:val="22"/>
          <w:szCs w:val="22"/>
        </w:rPr>
      </w:pPr>
    </w:p>
    <w:p w14:paraId="5AB3F551" w14:textId="77777777" w:rsidR="00DF0F20" w:rsidRDefault="00DF0F20" w:rsidP="00DF0F20">
      <w:pPr>
        <w:spacing w:line="256" w:lineRule="auto"/>
        <w:ind w:hanging="2"/>
        <w:jc w:val="both"/>
        <w:rPr>
          <w:rFonts w:ascii="Garamond" w:eastAsia="Garamond" w:hAnsi="Garamond" w:cs="Garamond"/>
          <w:b/>
          <w:bCs/>
          <w:color w:val="000000"/>
          <w:sz w:val="22"/>
          <w:szCs w:val="22"/>
        </w:rPr>
      </w:pPr>
      <w:r>
        <w:rPr>
          <w:rFonts w:ascii="Garamond" w:eastAsia="Garamond" w:hAnsi="Garamond" w:cs="Garamond"/>
          <w:b/>
          <w:bCs/>
          <w:color w:val="000000"/>
          <w:sz w:val="22"/>
          <w:szCs w:val="22"/>
        </w:rPr>
        <w:t>SEDE DE LA ALCALDÍA LOCAL DE SUMAPAZ – CORREGIMIENTO SAN JUAN</w:t>
      </w:r>
    </w:p>
    <w:p w14:paraId="44D7162B" w14:textId="77777777" w:rsidR="00DF0F20" w:rsidRDefault="00DF0F20" w:rsidP="00DF0F20">
      <w:pPr>
        <w:spacing w:line="256" w:lineRule="auto"/>
        <w:ind w:hanging="2"/>
        <w:jc w:val="both"/>
        <w:rPr>
          <w:rFonts w:ascii="Garamond" w:eastAsia="Garamond" w:hAnsi="Garamond" w:cs="Garamond"/>
          <w:b/>
          <w:bCs/>
          <w:sz w:val="22"/>
          <w:szCs w:val="22"/>
        </w:rPr>
      </w:pPr>
    </w:p>
    <w:p w14:paraId="0A7A3F20" w14:textId="0E1CDC0B" w:rsidR="00DF0F20" w:rsidRDefault="00DF0F20" w:rsidP="00DF0F20">
      <w:pPr>
        <w:ind w:hanging="2"/>
        <w:jc w:val="center"/>
        <w:rPr>
          <w:rFonts w:ascii="Garamond" w:eastAsia="Garamond" w:hAnsi="Garamond" w:cs="Garamond"/>
          <w:sz w:val="22"/>
          <w:szCs w:val="22"/>
        </w:rPr>
      </w:pPr>
      <w:r>
        <w:rPr>
          <w:rFonts w:ascii="Garamond" w:eastAsia="Garamond" w:hAnsi="Garamond" w:cs="Garamond"/>
          <w:noProof/>
          <w:sz w:val="22"/>
          <w:szCs w:val="22"/>
        </w:rPr>
        <w:drawing>
          <wp:inline distT="0" distB="0" distL="0" distR="0" wp14:anchorId="4BB4D29B" wp14:editId="459E2153">
            <wp:extent cx="2705100" cy="2491740"/>
            <wp:effectExtent l="0" t="0" r="0" b="3810"/>
            <wp:docPr id="19396125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05100" cy="2491740"/>
                    </a:xfrm>
                    <a:prstGeom prst="rect">
                      <a:avLst/>
                    </a:prstGeom>
                    <a:noFill/>
                    <a:ln>
                      <a:noFill/>
                    </a:ln>
                  </pic:spPr>
                </pic:pic>
              </a:graphicData>
            </a:graphic>
          </wp:inline>
        </w:drawing>
      </w:r>
    </w:p>
    <w:p w14:paraId="0ED45764" w14:textId="77777777" w:rsidR="00DF0F20" w:rsidRDefault="00DF0F20" w:rsidP="00DF0F20">
      <w:pPr>
        <w:ind w:hanging="2"/>
        <w:jc w:val="center"/>
        <w:rPr>
          <w:rFonts w:ascii="Garamond" w:eastAsia="Garamond" w:hAnsi="Garamond" w:cs="Garamond"/>
          <w:sz w:val="22"/>
          <w:szCs w:val="22"/>
        </w:rPr>
      </w:pPr>
    </w:p>
    <w:p w14:paraId="0329439D" w14:textId="77777777" w:rsidR="00DF0F20" w:rsidRDefault="00DF0F20" w:rsidP="00DF0F20">
      <w:pPr>
        <w:ind w:hanging="2"/>
        <w:jc w:val="center"/>
        <w:rPr>
          <w:rFonts w:ascii="Garamond" w:eastAsia="Garamond" w:hAnsi="Garamond" w:cs="Garamond"/>
          <w:color w:val="000000"/>
          <w:sz w:val="22"/>
          <w:szCs w:val="22"/>
        </w:rPr>
      </w:pPr>
      <w:r>
        <w:rPr>
          <w:rFonts w:ascii="Garamond" w:eastAsia="Garamond" w:hAnsi="Garamond" w:cs="Garamond"/>
          <w:b/>
          <w:bCs/>
          <w:color w:val="000000"/>
          <w:sz w:val="22"/>
          <w:szCs w:val="22"/>
        </w:rPr>
        <w:t>Fuente:</w:t>
      </w:r>
      <w:r>
        <w:rPr>
          <w:rFonts w:ascii="Garamond" w:eastAsia="Garamond" w:hAnsi="Garamond" w:cs="Garamond"/>
          <w:color w:val="000000"/>
          <w:sz w:val="22"/>
          <w:szCs w:val="22"/>
        </w:rPr>
        <w:t xml:space="preserve"> (Autores). Obtenido de: Google Earth Pro, kh.google.com, (imagen satelital 23/12/2022)</w:t>
      </w:r>
    </w:p>
    <w:p w14:paraId="61139EEC" w14:textId="77777777" w:rsidR="00DF0F20" w:rsidRDefault="00DF0F20" w:rsidP="00DF0F20">
      <w:pPr>
        <w:spacing w:line="256" w:lineRule="auto"/>
        <w:ind w:hanging="2"/>
        <w:jc w:val="center"/>
        <w:rPr>
          <w:rFonts w:ascii="Garamond" w:eastAsia="Garamond" w:hAnsi="Garamond" w:cs="Garamond"/>
          <w:color w:val="000000"/>
          <w:sz w:val="22"/>
          <w:szCs w:val="22"/>
        </w:rPr>
      </w:pPr>
      <w:r>
        <w:rPr>
          <w:rFonts w:ascii="Garamond" w:eastAsia="Garamond" w:hAnsi="Garamond" w:cs="Garamond"/>
          <w:sz w:val="22"/>
          <w:szCs w:val="22"/>
        </w:rPr>
        <w:t xml:space="preserve">Coordenadas: </w:t>
      </w:r>
      <w:r>
        <w:rPr>
          <w:rFonts w:ascii="Garamond" w:eastAsia="Garamond" w:hAnsi="Garamond" w:cs="Garamond"/>
          <w:color w:val="000000"/>
          <w:sz w:val="22"/>
          <w:szCs w:val="22"/>
        </w:rPr>
        <w:t>(4° 1'44.35"N 74°18'55.31"O)</w:t>
      </w:r>
    </w:p>
    <w:p w14:paraId="48C4A91D" w14:textId="77777777" w:rsidR="00DF0F20" w:rsidRDefault="00DF0F20" w:rsidP="00DF0F20">
      <w:pPr>
        <w:jc w:val="both"/>
        <w:rPr>
          <w:rFonts w:ascii="Garamond" w:eastAsia="Garamond" w:hAnsi="Garamond" w:cs="Garamond"/>
          <w:color w:val="000000"/>
          <w:sz w:val="22"/>
          <w:szCs w:val="22"/>
        </w:rPr>
      </w:pPr>
      <w:bookmarkStart w:id="7" w:name="_heading=h.wxed6upfaguk"/>
      <w:bookmarkEnd w:id="7"/>
    </w:p>
    <w:p w14:paraId="3B98A529" w14:textId="77777777" w:rsidR="00DF0F20" w:rsidRDefault="00DF0F20" w:rsidP="00DF0F20">
      <w:pPr>
        <w:jc w:val="both"/>
        <w:rPr>
          <w:rFonts w:ascii="Garamond" w:eastAsia="Garamond" w:hAnsi="Garamond" w:cs="Garamond"/>
          <w:color w:val="000000"/>
          <w:sz w:val="22"/>
          <w:szCs w:val="22"/>
        </w:rPr>
      </w:pPr>
      <w:r>
        <w:rPr>
          <w:rFonts w:ascii="Garamond" w:eastAsia="Garamond" w:hAnsi="Garamond" w:cs="Garamond"/>
          <w:color w:val="000000"/>
          <w:sz w:val="22"/>
          <w:szCs w:val="22"/>
        </w:rPr>
        <w:lastRenderedPageBreak/>
        <w:t>Del mismo modo, conforme a lo expuesto anteriormente, en cuanto a la ubicación y características de la localidad, es importante considerar las distancias y/o condiciones especiales de acceso a las sedes de la Alcaldía Local de Sumapaz, donde se prestará dicho servicio, razón por la que se resaltan los siguientes aspectos:</w:t>
      </w:r>
    </w:p>
    <w:p w14:paraId="6A04F7C0" w14:textId="77777777" w:rsidR="00DF0F20" w:rsidRDefault="00DF0F20" w:rsidP="00DF0F20">
      <w:pPr>
        <w:jc w:val="both"/>
        <w:rPr>
          <w:rFonts w:ascii="Garamond" w:eastAsia="Garamond" w:hAnsi="Garamond" w:cs="Garamond"/>
          <w:color w:val="000000"/>
          <w:sz w:val="22"/>
          <w:szCs w:val="22"/>
        </w:rPr>
      </w:pPr>
    </w:p>
    <w:p w14:paraId="5BA16321" w14:textId="77777777" w:rsidR="00DF0F20" w:rsidRDefault="00DF0F20" w:rsidP="00DF0F20">
      <w:pPr>
        <w:numPr>
          <w:ilvl w:val="0"/>
          <w:numId w:val="18"/>
        </w:numPr>
        <w:jc w:val="both"/>
        <w:rPr>
          <w:rFonts w:ascii="Garamond" w:eastAsia="Garamond" w:hAnsi="Garamond" w:cs="Garamond"/>
          <w:color w:val="000000"/>
          <w:sz w:val="22"/>
          <w:szCs w:val="22"/>
        </w:rPr>
      </w:pPr>
      <w:r>
        <w:rPr>
          <w:rFonts w:ascii="Garamond" w:eastAsia="Garamond" w:hAnsi="Garamond" w:cs="Garamond"/>
          <w:color w:val="000000"/>
          <w:sz w:val="22"/>
          <w:szCs w:val="22"/>
        </w:rPr>
        <w:t>En la localidad no existen hoteles que permitan la permanencia del personal que desarrollará el suministro, mantenimiento y recarga de extintores, motivo por el que es necesario que el contratista contemple el tiempo que tardará en los desplazamientos a las sedes y las actividades a ejecutar.</w:t>
      </w:r>
    </w:p>
    <w:p w14:paraId="5964D5C8" w14:textId="77777777" w:rsidR="00DF0F20" w:rsidRDefault="00DF0F20" w:rsidP="00DF0F20">
      <w:pPr>
        <w:ind w:left="720"/>
        <w:jc w:val="both"/>
        <w:rPr>
          <w:rFonts w:ascii="Garamond" w:eastAsia="Garamond" w:hAnsi="Garamond" w:cs="Garamond"/>
          <w:color w:val="000000"/>
          <w:sz w:val="22"/>
          <w:szCs w:val="22"/>
        </w:rPr>
      </w:pPr>
    </w:p>
    <w:p w14:paraId="0C6A4FF9" w14:textId="77777777" w:rsidR="00DF0F20" w:rsidRDefault="00DF0F20" w:rsidP="00DF0F20">
      <w:pPr>
        <w:numPr>
          <w:ilvl w:val="0"/>
          <w:numId w:val="18"/>
        </w:numPr>
        <w:jc w:val="both"/>
        <w:rPr>
          <w:rFonts w:ascii="Garamond" w:eastAsia="Garamond" w:hAnsi="Garamond" w:cs="Garamond"/>
          <w:color w:val="000000"/>
          <w:sz w:val="22"/>
          <w:szCs w:val="22"/>
        </w:rPr>
      </w:pPr>
      <w:r>
        <w:rPr>
          <w:rFonts w:ascii="Garamond" w:eastAsia="Garamond" w:hAnsi="Garamond" w:cs="Garamond"/>
          <w:color w:val="000000"/>
          <w:sz w:val="22"/>
          <w:szCs w:val="22"/>
        </w:rPr>
        <w:t>El contratista debe tener en cuenta que solo se puede acceder a la localidad en vehículo particular o en el transporte público, que presta el servicio la empresa COOTRANSFUSA, el cual se traslada a veredas y centros poblados específicos del territorio, partiendo en horas de la mañana del Barrio Santa Librada (Localidad de Usme), con desplazamientos que implican trayectos de hasta 6 horas.</w:t>
      </w:r>
    </w:p>
    <w:p w14:paraId="658AAFAA" w14:textId="77777777" w:rsidR="00DF0F20" w:rsidRDefault="00DF0F20" w:rsidP="00DF0F20">
      <w:pPr>
        <w:jc w:val="both"/>
        <w:rPr>
          <w:rFonts w:ascii="Garamond" w:eastAsia="Garamond" w:hAnsi="Garamond" w:cs="Garamond"/>
          <w:color w:val="000000"/>
          <w:sz w:val="22"/>
          <w:szCs w:val="22"/>
        </w:rPr>
      </w:pPr>
    </w:p>
    <w:p w14:paraId="1481ED0B" w14:textId="77777777" w:rsidR="00DF0F20" w:rsidRDefault="00DF0F20" w:rsidP="00DF0F20">
      <w:pPr>
        <w:numPr>
          <w:ilvl w:val="0"/>
          <w:numId w:val="18"/>
        </w:numPr>
        <w:jc w:val="both"/>
        <w:rPr>
          <w:rFonts w:ascii="Garamond" w:eastAsia="Garamond" w:hAnsi="Garamond" w:cs="Garamond"/>
          <w:color w:val="000000"/>
          <w:sz w:val="22"/>
          <w:szCs w:val="22"/>
        </w:rPr>
      </w:pPr>
      <w:r>
        <w:rPr>
          <w:rFonts w:ascii="Garamond" w:eastAsia="Garamond" w:hAnsi="Garamond" w:cs="Garamond"/>
          <w:color w:val="000000"/>
          <w:sz w:val="22"/>
          <w:szCs w:val="22"/>
        </w:rPr>
        <w:t>Dado los aspectos ambientales del territorio, y que las vías de la localidad en su mayoría son recebadas, las velocidades de desplazamiento pueden ser menores, aumentando los tiempos de llegada al destino programado. Así mismo, es de resaltar que no existen talleres de mantenimiento y reparación de vehículos, por lo que se recomienda que los vehículos utilizados por el contratista para el traslado de insumos y personal cuenten con las condiciones óptimas para esta actividad.</w:t>
      </w:r>
    </w:p>
    <w:p w14:paraId="576F8221" w14:textId="77777777" w:rsidR="00DF0F20" w:rsidRDefault="00DF0F20" w:rsidP="00DF0F20">
      <w:pPr>
        <w:rPr>
          <w:rFonts w:ascii="Garamond" w:eastAsia="Garamond" w:hAnsi="Garamond" w:cs="Garamond"/>
          <w:b/>
          <w:bCs/>
          <w:sz w:val="22"/>
          <w:szCs w:val="22"/>
        </w:rPr>
      </w:pPr>
    </w:p>
    <w:p w14:paraId="6BE02299" w14:textId="77777777" w:rsidR="00DF0F20" w:rsidRDefault="00DF0F20" w:rsidP="00DF0F20">
      <w:pPr>
        <w:jc w:val="both"/>
        <w:rPr>
          <w:rFonts w:ascii="Garamond" w:eastAsia="Garamond" w:hAnsi="Garamond" w:cs="Garamond"/>
          <w:color w:val="000000"/>
          <w:sz w:val="22"/>
          <w:szCs w:val="22"/>
        </w:rPr>
      </w:pPr>
      <w:r>
        <w:rPr>
          <w:rFonts w:ascii="Garamond" w:eastAsia="Garamond" w:hAnsi="Garamond" w:cs="Garamond"/>
          <w:b/>
          <w:bCs/>
          <w:color w:val="000000"/>
          <w:sz w:val="22"/>
          <w:szCs w:val="22"/>
        </w:rPr>
        <w:t>Nota</w:t>
      </w:r>
      <w:r>
        <w:rPr>
          <w:rFonts w:ascii="Garamond" w:eastAsia="Garamond" w:hAnsi="Garamond" w:cs="Garamond"/>
          <w:color w:val="000000"/>
          <w:sz w:val="22"/>
          <w:szCs w:val="22"/>
        </w:rPr>
        <w:t>: El proveedor debe realizar las entregas de los elementos y/o servicios requeridos por la entidad para la atención, prevención y mitigación del riesgo y de emergencias, en días hábiles de lunes a viernes en el horario de 8:00 a.m. a 5:00 p.m., en el lugar y fecha acordados con la Entidad Compradora.</w:t>
      </w:r>
    </w:p>
    <w:p w14:paraId="0468BDDF" w14:textId="77777777" w:rsidR="00201ACE" w:rsidRDefault="00201ACE" w:rsidP="006F7B70">
      <w:pPr>
        <w:pStyle w:val="Standard"/>
        <w:jc w:val="both"/>
        <w:rPr>
          <w:rFonts w:ascii="Garamond" w:hAnsi="Garamond" w:cs="Arial"/>
          <w:b/>
          <w:bCs/>
          <w:sz w:val="22"/>
          <w:szCs w:val="22"/>
          <w:lang w:val="es-ES"/>
        </w:rPr>
      </w:pPr>
    </w:p>
    <w:p w14:paraId="7228452A" w14:textId="77777777" w:rsidR="00032104" w:rsidRDefault="00032104" w:rsidP="006F7B70">
      <w:pPr>
        <w:pStyle w:val="Standard"/>
        <w:jc w:val="both"/>
        <w:rPr>
          <w:rFonts w:ascii="Garamond" w:hAnsi="Garamond" w:cs="Arial"/>
          <w:b/>
          <w:bCs/>
          <w:sz w:val="22"/>
          <w:szCs w:val="22"/>
          <w:lang w:val="es-ES"/>
        </w:rPr>
      </w:pPr>
    </w:p>
    <w:p w14:paraId="232CD03C" w14:textId="7062F5C7" w:rsidR="00416E0F" w:rsidRPr="0005732F" w:rsidRDefault="00416E0F" w:rsidP="00416E0F">
      <w:pPr>
        <w:jc w:val="both"/>
        <w:rPr>
          <w:rFonts w:ascii="Garamond" w:eastAsia="Cardo" w:hAnsi="Garamond" w:cs="Cardo"/>
          <w:sz w:val="16"/>
          <w:szCs w:val="16"/>
        </w:rPr>
      </w:pPr>
      <w:r w:rsidRPr="0005732F">
        <w:rPr>
          <w:rFonts w:ascii="Garamond" w:eastAsia="Cardo" w:hAnsi="Garamond" w:cs="Cardo"/>
          <w:sz w:val="16"/>
          <w:szCs w:val="16"/>
        </w:rPr>
        <w:t xml:space="preserve">Elaboró: </w:t>
      </w:r>
      <w:r w:rsidRPr="0005732F">
        <w:rPr>
          <w:rFonts w:ascii="Garamond" w:eastAsia="Cardo" w:hAnsi="Garamond" w:cs="Cardo"/>
          <w:sz w:val="16"/>
          <w:szCs w:val="16"/>
        </w:rPr>
        <w:tab/>
        <w:t>Sandra Milena Tejada Madrigal - PIGA del FDRS</w:t>
      </w:r>
      <w:r w:rsidRPr="001056B1">
        <w:rPr>
          <w:rFonts w:ascii="Garamond" w:eastAsia="Cardo" w:hAnsi="Garamond" w:cs="Cardo"/>
          <w:noProof/>
          <w:sz w:val="16"/>
          <w:szCs w:val="16"/>
        </w:rPr>
        <w:drawing>
          <wp:inline distT="0" distB="0" distL="0" distR="0" wp14:anchorId="26A09B3E" wp14:editId="105A318E">
            <wp:extent cx="982980" cy="152400"/>
            <wp:effectExtent l="0" t="0" r="7620" b="0"/>
            <wp:docPr id="13338005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82980" cy="152400"/>
                    </a:xfrm>
                    <a:prstGeom prst="rect">
                      <a:avLst/>
                    </a:prstGeom>
                    <a:noFill/>
                    <a:ln>
                      <a:noFill/>
                    </a:ln>
                  </pic:spPr>
                </pic:pic>
              </a:graphicData>
            </a:graphic>
          </wp:inline>
        </w:drawing>
      </w:r>
    </w:p>
    <w:p w14:paraId="093D5D13" w14:textId="350F3520" w:rsidR="00416E0F" w:rsidRPr="0005732F" w:rsidRDefault="00416E0F" w:rsidP="00416E0F">
      <w:pPr>
        <w:jc w:val="both"/>
        <w:rPr>
          <w:rFonts w:ascii="Garamond" w:eastAsia="Cardo" w:hAnsi="Garamond" w:cs="Cardo"/>
          <w:sz w:val="16"/>
          <w:szCs w:val="16"/>
        </w:rPr>
      </w:pPr>
      <w:r w:rsidRPr="0005732F">
        <w:rPr>
          <w:rFonts w:ascii="Garamond" w:eastAsia="Cardo" w:hAnsi="Garamond" w:cs="Cardo"/>
          <w:sz w:val="16"/>
          <w:szCs w:val="16"/>
        </w:rPr>
        <w:tab/>
        <w:t>Karen Viviana González Ariza – Contratista FDRS</w:t>
      </w:r>
      <w:r>
        <w:rPr>
          <w:rFonts w:ascii="Garamond" w:eastAsia="Cardo" w:hAnsi="Garamond" w:cs="Cardo"/>
          <w:noProof/>
          <w:sz w:val="16"/>
          <w:szCs w:val="16"/>
        </w:rPr>
        <w:drawing>
          <wp:inline distT="0" distB="0" distL="0" distR="0" wp14:anchorId="628426B4" wp14:editId="5D41816E">
            <wp:extent cx="298450" cy="189230"/>
            <wp:effectExtent l="0" t="0" r="6350" b="1270"/>
            <wp:docPr id="200326558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8450" cy="189230"/>
                    </a:xfrm>
                    <a:prstGeom prst="rect">
                      <a:avLst/>
                    </a:prstGeom>
                    <a:noFill/>
                  </pic:spPr>
                </pic:pic>
              </a:graphicData>
            </a:graphic>
          </wp:inline>
        </w:drawing>
      </w:r>
    </w:p>
    <w:p w14:paraId="12285C20" w14:textId="72E8561C" w:rsidR="00416E0F" w:rsidRPr="0005732F" w:rsidRDefault="00416E0F" w:rsidP="00416E0F">
      <w:pPr>
        <w:jc w:val="both"/>
        <w:rPr>
          <w:rFonts w:ascii="Garamond" w:eastAsia="Cardo" w:hAnsi="Garamond" w:cs="Cardo"/>
          <w:sz w:val="16"/>
          <w:szCs w:val="16"/>
        </w:rPr>
      </w:pPr>
      <w:r w:rsidRPr="0005732F">
        <w:rPr>
          <w:rFonts w:ascii="Garamond" w:eastAsia="Cardo" w:hAnsi="Garamond" w:cs="Cardo"/>
          <w:sz w:val="16"/>
          <w:szCs w:val="16"/>
        </w:rPr>
        <w:t>Revisó:  Aspectos técnicos:</w:t>
      </w:r>
      <w:r w:rsidRPr="0005732F">
        <w:rPr>
          <w:rFonts w:ascii="Garamond" w:eastAsia="Cardo" w:hAnsi="Garamond" w:cs="Cardo"/>
          <w:sz w:val="16"/>
          <w:szCs w:val="16"/>
        </w:rPr>
        <w:tab/>
        <w:t>Jeisson Leonardo Montoya Brinez- Líder del equipo de formulaciones</w:t>
      </w:r>
      <w:r>
        <w:rPr>
          <w:rFonts w:ascii="Garamond" w:eastAsia="Cardo" w:hAnsi="Garamond" w:cs="Cardo"/>
          <w:noProof/>
          <w:sz w:val="16"/>
          <w:szCs w:val="16"/>
        </w:rPr>
        <w:drawing>
          <wp:inline distT="0" distB="0" distL="0" distR="0" wp14:anchorId="02CDA787" wp14:editId="3E2AF087">
            <wp:extent cx="273685" cy="136525"/>
            <wp:effectExtent l="0" t="0" r="0" b="0"/>
            <wp:docPr id="20722351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3685" cy="136525"/>
                    </a:xfrm>
                    <a:prstGeom prst="rect">
                      <a:avLst/>
                    </a:prstGeom>
                    <a:noFill/>
                  </pic:spPr>
                </pic:pic>
              </a:graphicData>
            </a:graphic>
          </wp:inline>
        </w:drawing>
      </w:r>
    </w:p>
    <w:p w14:paraId="37AE36EB" w14:textId="62CEFB79" w:rsidR="00B3491E" w:rsidRPr="00B3491E" w:rsidRDefault="00032104" w:rsidP="00B3491E">
      <w:pPr>
        <w:pStyle w:val="Standard"/>
        <w:jc w:val="both"/>
        <w:rPr>
          <w:rFonts w:ascii="Garamond" w:hAnsi="Garamond" w:cs="Arial"/>
          <w:sz w:val="16"/>
          <w:szCs w:val="16"/>
          <w:lang w:val="es-ES"/>
        </w:rPr>
      </w:pPr>
      <w:r w:rsidRPr="00B3491E">
        <w:rPr>
          <w:rFonts w:ascii="Garamond" w:hAnsi="Garamond" w:cs="Arial"/>
          <w:sz w:val="16"/>
          <w:szCs w:val="16"/>
          <w:lang w:val="es-ES"/>
        </w:rPr>
        <w:tab/>
      </w:r>
      <w:r w:rsidRPr="00B3491E">
        <w:rPr>
          <w:rFonts w:ascii="Garamond" w:hAnsi="Garamond" w:cs="Arial"/>
          <w:sz w:val="16"/>
          <w:szCs w:val="16"/>
          <w:lang w:val="es-ES"/>
        </w:rPr>
        <w:tab/>
      </w:r>
    </w:p>
    <w:p w14:paraId="23AA0572" w14:textId="09DBFC28" w:rsidR="00032104" w:rsidRPr="00B3491E" w:rsidRDefault="00032104" w:rsidP="00032104">
      <w:pPr>
        <w:pStyle w:val="Standard"/>
        <w:jc w:val="both"/>
        <w:rPr>
          <w:rFonts w:ascii="Garamond" w:hAnsi="Garamond" w:cs="Arial"/>
          <w:sz w:val="16"/>
          <w:szCs w:val="16"/>
          <w:lang w:val="es-ES"/>
        </w:rPr>
      </w:pPr>
    </w:p>
    <w:sectPr w:rsidR="00032104" w:rsidRPr="00B3491E">
      <w:head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448231" w14:textId="77777777" w:rsidR="00A15947" w:rsidRDefault="00A15947" w:rsidP="006F7B70">
      <w:r>
        <w:separator/>
      </w:r>
    </w:p>
  </w:endnote>
  <w:endnote w:type="continuationSeparator" w:id="0">
    <w:p w14:paraId="09DC2E6A" w14:textId="77777777" w:rsidR="00A15947" w:rsidRDefault="00A15947" w:rsidP="006F7B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ohit Hindi">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rdo">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74F42" w14:textId="77777777" w:rsidR="00A15947" w:rsidRDefault="00A15947" w:rsidP="006F7B70">
      <w:r>
        <w:separator/>
      </w:r>
    </w:p>
  </w:footnote>
  <w:footnote w:type="continuationSeparator" w:id="0">
    <w:p w14:paraId="20CC214F" w14:textId="77777777" w:rsidR="00A15947" w:rsidRDefault="00A15947" w:rsidP="006F7B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76" w:type="dxa"/>
      <w:tblLook w:val="04A0" w:firstRow="1" w:lastRow="0" w:firstColumn="1" w:lastColumn="0" w:noHBand="0" w:noVBand="1"/>
    </w:tblPr>
    <w:tblGrid>
      <w:gridCol w:w="3552"/>
      <w:gridCol w:w="5984"/>
    </w:tblGrid>
    <w:tr w:rsidR="006F7B70" w14:paraId="1956F0AE" w14:textId="77777777" w:rsidTr="00E30C4B">
      <w:tc>
        <w:tcPr>
          <w:tcW w:w="3559" w:type="dxa"/>
        </w:tcPr>
        <w:p w14:paraId="0871BCC0" w14:textId="5533EF7F" w:rsidR="006F7B70" w:rsidRDefault="006F7B70" w:rsidP="006F7B70">
          <w:pPr>
            <w:pStyle w:val="Encabezado"/>
            <w:tabs>
              <w:tab w:val="clear" w:pos="4680"/>
              <w:tab w:val="center" w:pos="4703"/>
            </w:tabs>
          </w:pPr>
          <w:r w:rsidRPr="00964DFF">
            <w:rPr>
              <w:noProof/>
            </w:rPr>
            <w:drawing>
              <wp:inline distT="0" distB="0" distL="0" distR="0" wp14:anchorId="088F9C74" wp14:editId="454DD011">
                <wp:extent cx="2007235" cy="735965"/>
                <wp:effectExtent l="0" t="0" r="0" b="6985"/>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iagram&#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7235" cy="735965"/>
                        </a:xfrm>
                        <a:prstGeom prst="rect">
                          <a:avLst/>
                        </a:prstGeom>
                        <a:noFill/>
                        <a:ln>
                          <a:noFill/>
                        </a:ln>
                      </pic:spPr>
                    </pic:pic>
                  </a:graphicData>
                </a:graphic>
              </wp:inline>
            </w:drawing>
          </w:r>
        </w:p>
      </w:tc>
      <w:tc>
        <w:tcPr>
          <w:tcW w:w="6176" w:type="dxa"/>
        </w:tcPr>
        <w:p w14:paraId="0E62C47B" w14:textId="77777777" w:rsidR="006F7B70" w:rsidRPr="00771DB0" w:rsidRDefault="006F7B70" w:rsidP="006F7B70">
          <w:pPr>
            <w:spacing w:line="360" w:lineRule="auto"/>
            <w:jc w:val="center"/>
            <w:rPr>
              <w:rFonts w:ascii="Garamond" w:hAnsi="Garamond" w:cs="Garamond"/>
              <w:b/>
              <w:color w:val="00B0F0"/>
              <w:sz w:val="22"/>
              <w:szCs w:val="22"/>
            </w:rPr>
          </w:pPr>
        </w:p>
        <w:p w14:paraId="7E185508" w14:textId="3AED2EFB" w:rsidR="006F7B70" w:rsidRPr="00270564" w:rsidRDefault="006F7B70" w:rsidP="006F7B70">
          <w:pPr>
            <w:spacing w:line="360" w:lineRule="auto"/>
            <w:jc w:val="center"/>
            <w:rPr>
              <w:rFonts w:ascii="Garamond" w:hAnsi="Garamond" w:cs="Garamond"/>
              <w:b/>
              <w:sz w:val="22"/>
              <w:szCs w:val="22"/>
            </w:rPr>
          </w:pPr>
          <w:r>
            <w:rPr>
              <w:rFonts w:ascii="Garamond" w:hAnsi="Garamond" w:cs="Garamond"/>
              <w:b/>
              <w:sz w:val="22"/>
              <w:szCs w:val="22"/>
            </w:rPr>
            <w:t>ANEXO TÉCNICO</w:t>
          </w:r>
        </w:p>
        <w:p w14:paraId="6E0343C7" w14:textId="58A178BA" w:rsidR="006F7B70" w:rsidRPr="00270564" w:rsidRDefault="006F7B70" w:rsidP="006F7B70">
          <w:pPr>
            <w:pStyle w:val="Encabezado"/>
            <w:tabs>
              <w:tab w:val="clear" w:pos="4680"/>
              <w:tab w:val="center" w:pos="4703"/>
            </w:tabs>
            <w:jc w:val="center"/>
          </w:pPr>
          <w:r w:rsidRPr="00270564">
            <w:rPr>
              <w:rFonts w:ascii="Garamond" w:hAnsi="Garamond" w:cs="Garamond"/>
              <w:b/>
              <w:sz w:val="22"/>
              <w:szCs w:val="22"/>
            </w:rPr>
            <w:t xml:space="preserve">ALCALDÍA LOCAL DE </w:t>
          </w:r>
          <w:r>
            <w:rPr>
              <w:rFonts w:ascii="Garamond" w:hAnsi="Garamond" w:cs="Garamond"/>
              <w:b/>
              <w:sz w:val="22"/>
              <w:szCs w:val="22"/>
            </w:rPr>
            <w:t>SUMAPAZ</w:t>
          </w:r>
        </w:p>
        <w:p w14:paraId="0E4C1F3C" w14:textId="77777777" w:rsidR="006F7B70" w:rsidRDefault="006F7B70" w:rsidP="006F7B70">
          <w:pPr>
            <w:pStyle w:val="Encabezado"/>
            <w:tabs>
              <w:tab w:val="clear" w:pos="4680"/>
              <w:tab w:val="center" w:pos="4703"/>
            </w:tabs>
            <w:jc w:val="center"/>
          </w:pPr>
        </w:p>
      </w:tc>
    </w:tr>
  </w:tbl>
  <w:p w14:paraId="46F34A96" w14:textId="5A76545F" w:rsidR="006F7B70" w:rsidRDefault="006F7B7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F52B4"/>
    <w:multiLevelType w:val="multilevel"/>
    <w:tmpl w:val="9E362AE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8CA6466"/>
    <w:multiLevelType w:val="multilevel"/>
    <w:tmpl w:val="B8261D6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B5F7AF4"/>
    <w:multiLevelType w:val="hybridMultilevel"/>
    <w:tmpl w:val="22A433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DCC0118"/>
    <w:multiLevelType w:val="hybridMultilevel"/>
    <w:tmpl w:val="288A971A"/>
    <w:lvl w:ilvl="0" w:tplc="F0603B38">
      <w:start w:val="2"/>
      <w:numFmt w:val="bullet"/>
      <w:lvlText w:val="-"/>
      <w:lvlJc w:val="left"/>
      <w:pPr>
        <w:ind w:left="720" w:hanging="360"/>
      </w:pPr>
      <w:rPr>
        <w:rFonts w:ascii="Garamond" w:eastAsia="Times New Roman" w:hAnsi="Garamond" w:cs="Garamon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540DA8"/>
    <w:multiLevelType w:val="multilevel"/>
    <w:tmpl w:val="40D2272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C825901"/>
    <w:multiLevelType w:val="hybridMultilevel"/>
    <w:tmpl w:val="981AA7E6"/>
    <w:lvl w:ilvl="0" w:tplc="57AE364E">
      <w:start w:val="4"/>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E2B0FC6"/>
    <w:multiLevelType w:val="hybridMultilevel"/>
    <w:tmpl w:val="FBBE38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2C62C1A"/>
    <w:multiLevelType w:val="multilevel"/>
    <w:tmpl w:val="330CCE5C"/>
    <w:lvl w:ilvl="0">
      <w:start w:val="1"/>
      <w:numFmt w:val="decimal"/>
      <w:lvlText w:val="%1."/>
      <w:lvlJc w:val="left"/>
      <w:pPr>
        <w:ind w:left="720" w:hanging="360"/>
      </w:pPr>
    </w:lvl>
    <w:lvl w:ilvl="1">
      <w:start w:val="3"/>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8" w15:restartNumberingAfterBreak="0">
    <w:nsid w:val="312932B4"/>
    <w:multiLevelType w:val="hybridMultilevel"/>
    <w:tmpl w:val="20B66F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329762C"/>
    <w:multiLevelType w:val="multilevel"/>
    <w:tmpl w:val="89C83CFA"/>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E2F5DF2"/>
    <w:multiLevelType w:val="hybridMultilevel"/>
    <w:tmpl w:val="27CAC7CE"/>
    <w:lvl w:ilvl="0" w:tplc="240A000F">
      <w:start w:val="1"/>
      <w:numFmt w:val="decimal"/>
      <w:lvlText w:val="%1."/>
      <w:lvlJc w:val="left"/>
      <w:pPr>
        <w:ind w:left="720" w:hanging="360"/>
      </w:pPr>
    </w:lvl>
    <w:lvl w:ilvl="1" w:tplc="01D0E09A">
      <w:start w:val="1"/>
      <w:numFmt w:val="decimal"/>
      <w:lvlText w:val="%2)"/>
      <w:lvlJc w:val="left"/>
      <w:pPr>
        <w:ind w:left="1440" w:hanging="360"/>
      </w:pPr>
    </w:lvl>
    <w:lvl w:ilvl="2" w:tplc="C644CCEC">
      <w:start w:val="1"/>
      <w:numFmt w:val="lowerLetter"/>
      <w:lvlText w:val="%3)"/>
      <w:lvlJc w:val="left"/>
      <w:pPr>
        <w:ind w:left="2340" w:hanging="36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1" w15:restartNumberingAfterBreak="0">
    <w:nsid w:val="401E1061"/>
    <w:multiLevelType w:val="multilevel"/>
    <w:tmpl w:val="384E7244"/>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B356317"/>
    <w:multiLevelType w:val="hybridMultilevel"/>
    <w:tmpl w:val="6D143B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5A73B2"/>
    <w:multiLevelType w:val="multilevel"/>
    <w:tmpl w:val="9D1843CC"/>
    <w:lvl w:ilvl="0">
      <w:start w:val="2"/>
      <w:numFmt w:val="decimal"/>
      <w:lvlText w:val="%1."/>
      <w:lvlJc w:val="left"/>
      <w:pPr>
        <w:ind w:left="480" w:hanging="480"/>
      </w:pPr>
    </w:lvl>
    <w:lvl w:ilvl="1">
      <w:start w:val="3"/>
      <w:numFmt w:val="decimal"/>
      <w:lvlText w:val="%1.%2."/>
      <w:lvlJc w:val="left"/>
      <w:pPr>
        <w:ind w:left="720" w:hanging="720"/>
      </w:pPr>
    </w:lvl>
    <w:lvl w:ilvl="2">
      <w:start w:val="2"/>
      <w:numFmt w:val="decimal"/>
      <w:lvlText w:val="%1.%2.%3."/>
      <w:lvlJc w:val="left"/>
      <w:pPr>
        <w:ind w:left="720" w:hanging="720"/>
      </w:pPr>
      <w:rPr>
        <w:b/>
        <w:bCs/>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4" w15:restartNumberingAfterBreak="0">
    <w:nsid w:val="6F8C2805"/>
    <w:multiLevelType w:val="multilevel"/>
    <w:tmpl w:val="1DAE11EC"/>
    <w:lvl w:ilvl="0">
      <w:start w:val="2"/>
      <w:numFmt w:val="decimal"/>
      <w:lvlText w:val="%1"/>
      <w:lvlJc w:val="left"/>
      <w:pPr>
        <w:ind w:left="396" w:hanging="396"/>
      </w:pPr>
    </w:lvl>
    <w:lvl w:ilvl="1">
      <w:start w:val="3"/>
      <w:numFmt w:val="decimal"/>
      <w:lvlText w:val="%1.%2"/>
      <w:lvlJc w:val="left"/>
      <w:pPr>
        <w:ind w:left="396" w:hanging="396"/>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5" w15:restartNumberingAfterBreak="0">
    <w:nsid w:val="74342FDD"/>
    <w:multiLevelType w:val="hybridMultilevel"/>
    <w:tmpl w:val="9E245B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D0C0BD6"/>
    <w:multiLevelType w:val="multilevel"/>
    <w:tmpl w:val="633434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62307041">
    <w:abstractNumId w:val="0"/>
  </w:num>
  <w:num w:numId="2" w16cid:durableId="42292767">
    <w:abstractNumId w:val="12"/>
  </w:num>
  <w:num w:numId="3" w16cid:durableId="2046715075">
    <w:abstractNumId w:val="3"/>
  </w:num>
  <w:num w:numId="4" w16cid:durableId="2078939174">
    <w:abstractNumId w:val="8"/>
  </w:num>
  <w:num w:numId="5" w16cid:durableId="1619726002">
    <w:abstractNumId w:val="15"/>
  </w:num>
  <w:num w:numId="6" w16cid:durableId="82266575">
    <w:abstractNumId w:val="6"/>
  </w:num>
  <w:num w:numId="7" w16cid:durableId="689179768">
    <w:abstractNumId w:val="2"/>
  </w:num>
  <w:num w:numId="8" w16cid:durableId="781993613">
    <w:abstractNumId w:val="7"/>
  </w:num>
  <w:num w:numId="9" w16cid:durableId="1503475170">
    <w:abstractNumId w:val="13"/>
  </w:num>
  <w:num w:numId="10" w16cid:durableId="2020155672">
    <w:abstractNumId w:val="16"/>
  </w:num>
  <w:num w:numId="11" w16cid:durableId="2071345258">
    <w:abstractNumId w:val="1"/>
  </w:num>
  <w:num w:numId="12" w16cid:durableId="467630790">
    <w:abstractNumId w:val="11"/>
  </w:num>
  <w:num w:numId="13" w16cid:durableId="779572522">
    <w:abstractNumId w:val="4"/>
  </w:num>
  <w:num w:numId="14" w16cid:durableId="1253316134">
    <w:abstractNumId w:val="5"/>
  </w:num>
  <w:num w:numId="15" w16cid:durableId="8365067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61937165">
    <w:abstractNumId w:val="14"/>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12366349">
    <w:abstractNumId w:val="13"/>
    <w:lvlOverride w:ilvl="0">
      <w:startOverride w:val="2"/>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019280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51739132">
    <w:abstractNumId w:val="9"/>
  </w:num>
  <w:num w:numId="20" w16cid:durableId="146361638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1AA5"/>
    <w:rsid w:val="00012A22"/>
    <w:rsid w:val="000151AF"/>
    <w:rsid w:val="00032104"/>
    <w:rsid w:val="000B4968"/>
    <w:rsid w:val="000C5C84"/>
    <w:rsid w:val="000D6908"/>
    <w:rsid w:val="000F7455"/>
    <w:rsid w:val="00100B0A"/>
    <w:rsid w:val="00105629"/>
    <w:rsid w:val="001355DC"/>
    <w:rsid w:val="001517D8"/>
    <w:rsid w:val="00152992"/>
    <w:rsid w:val="00153910"/>
    <w:rsid w:val="0016206E"/>
    <w:rsid w:val="001A6D40"/>
    <w:rsid w:val="001B05E8"/>
    <w:rsid w:val="00201ACE"/>
    <w:rsid w:val="00212646"/>
    <w:rsid w:val="00216110"/>
    <w:rsid w:val="00260539"/>
    <w:rsid w:val="00272DA1"/>
    <w:rsid w:val="002941E3"/>
    <w:rsid w:val="002A7BB4"/>
    <w:rsid w:val="002C27BA"/>
    <w:rsid w:val="002E7F46"/>
    <w:rsid w:val="003119C8"/>
    <w:rsid w:val="00315B7A"/>
    <w:rsid w:val="00343F4C"/>
    <w:rsid w:val="00367659"/>
    <w:rsid w:val="00386A1D"/>
    <w:rsid w:val="003A3A02"/>
    <w:rsid w:val="003D4886"/>
    <w:rsid w:val="003E5E16"/>
    <w:rsid w:val="00416E0F"/>
    <w:rsid w:val="004242B5"/>
    <w:rsid w:val="00434E25"/>
    <w:rsid w:val="0045619A"/>
    <w:rsid w:val="00457392"/>
    <w:rsid w:val="00491C11"/>
    <w:rsid w:val="00492B26"/>
    <w:rsid w:val="004B0746"/>
    <w:rsid w:val="004C7EFD"/>
    <w:rsid w:val="004D712A"/>
    <w:rsid w:val="004E3C1F"/>
    <w:rsid w:val="00511373"/>
    <w:rsid w:val="00527174"/>
    <w:rsid w:val="00554CC1"/>
    <w:rsid w:val="005670A3"/>
    <w:rsid w:val="005802BB"/>
    <w:rsid w:val="005848E3"/>
    <w:rsid w:val="005970F1"/>
    <w:rsid w:val="005A106D"/>
    <w:rsid w:val="005E6AB7"/>
    <w:rsid w:val="005F5C6F"/>
    <w:rsid w:val="006049F0"/>
    <w:rsid w:val="006142F3"/>
    <w:rsid w:val="006655C3"/>
    <w:rsid w:val="006675B9"/>
    <w:rsid w:val="00676D02"/>
    <w:rsid w:val="0069058E"/>
    <w:rsid w:val="006B3CF2"/>
    <w:rsid w:val="006B7C33"/>
    <w:rsid w:val="006C65F9"/>
    <w:rsid w:val="006C76F8"/>
    <w:rsid w:val="006F3FCA"/>
    <w:rsid w:val="006F7B70"/>
    <w:rsid w:val="0074473D"/>
    <w:rsid w:val="00745163"/>
    <w:rsid w:val="007500BB"/>
    <w:rsid w:val="00756D34"/>
    <w:rsid w:val="0079352C"/>
    <w:rsid w:val="007A23FA"/>
    <w:rsid w:val="007A60E6"/>
    <w:rsid w:val="007E4580"/>
    <w:rsid w:val="007E5EB6"/>
    <w:rsid w:val="008057B5"/>
    <w:rsid w:val="00812A0D"/>
    <w:rsid w:val="0081608D"/>
    <w:rsid w:val="00846F06"/>
    <w:rsid w:val="00846F28"/>
    <w:rsid w:val="008519D0"/>
    <w:rsid w:val="008745ED"/>
    <w:rsid w:val="008A1E46"/>
    <w:rsid w:val="008A300E"/>
    <w:rsid w:val="008B26CB"/>
    <w:rsid w:val="008B4600"/>
    <w:rsid w:val="008D3286"/>
    <w:rsid w:val="00906CD3"/>
    <w:rsid w:val="00930F06"/>
    <w:rsid w:val="0096196A"/>
    <w:rsid w:val="0098196C"/>
    <w:rsid w:val="009959DB"/>
    <w:rsid w:val="009C1CFC"/>
    <w:rsid w:val="009C73BF"/>
    <w:rsid w:val="00A050EE"/>
    <w:rsid w:val="00A15947"/>
    <w:rsid w:val="00A44A7D"/>
    <w:rsid w:val="00A56667"/>
    <w:rsid w:val="00A6106A"/>
    <w:rsid w:val="00AB0D92"/>
    <w:rsid w:val="00AB4275"/>
    <w:rsid w:val="00AD698E"/>
    <w:rsid w:val="00AE78EC"/>
    <w:rsid w:val="00AF5125"/>
    <w:rsid w:val="00B310B5"/>
    <w:rsid w:val="00B3491E"/>
    <w:rsid w:val="00B644A4"/>
    <w:rsid w:val="00B73CB7"/>
    <w:rsid w:val="00B762A5"/>
    <w:rsid w:val="00B81F19"/>
    <w:rsid w:val="00B85BE2"/>
    <w:rsid w:val="00BA5231"/>
    <w:rsid w:val="00BB3223"/>
    <w:rsid w:val="00BD4CAA"/>
    <w:rsid w:val="00C002CD"/>
    <w:rsid w:val="00C317FA"/>
    <w:rsid w:val="00C73CD4"/>
    <w:rsid w:val="00C979EC"/>
    <w:rsid w:val="00CA47E5"/>
    <w:rsid w:val="00CB2A52"/>
    <w:rsid w:val="00CC4569"/>
    <w:rsid w:val="00CE1E95"/>
    <w:rsid w:val="00CE4CB7"/>
    <w:rsid w:val="00D3335A"/>
    <w:rsid w:val="00D37818"/>
    <w:rsid w:val="00D6217F"/>
    <w:rsid w:val="00D83420"/>
    <w:rsid w:val="00D9183A"/>
    <w:rsid w:val="00DC100B"/>
    <w:rsid w:val="00DF0F20"/>
    <w:rsid w:val="00DF15A8"/>
    <w:rsid w:val="00DF17D0"/>
    <w:rsid w:val="00ED10BD"/>
    <w:rsid w:val="00F305D6"/>
    <w:rsid w:val="00F40BF2"/>
    <w:rsid w:val="00F51198"/>
    <w:rsid w:val="00F71AA5"/>
    <w:rsid w:val="00F7271F"/>
    <w:rsid w:val="00F73FE6"/>
    <w:rsid w:val="00F861C9"/>
    <w:rsid w:val="00FC1504"/>
    <w:rsid w:val="00FC65C6"/>
    <w:rsid w:val="00FF1153"/>
    <w:rsid w:val="00FF6CB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913ED4"/>
  <w15:chartTrackingRefBased/>
  <w15:docId w15:val="{034AC5A4-2D39-4B96-B2E6-8680B0AA3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05D6"/>
    <w:pPr>
      <w:suppressAutoHyphens/>
      <w:spacing w:after="0" w:line="240" w:lineRule="auto"/>
    </w:pPr>
    <w:rPr>
      <w:rFonts w:ascii="Times New Roman" w:eastAsia="Times New Roman" w:hAnsi="Times New Roman" w:cs="Times New Roman"/>
      <w:sz w:val="20"/>
      <w:szCs w:val="20"/>
      <w:lang w:val="es-ES"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Standard">
    <w:name w:val="Standard"/>
    <w:link w:val="StandardCar"/>
    <w:qFormat/>
    <w:rsid w:val="00F71AA5"/>
    <w:pPr>
      <w:suppressAutoHyphens/>
      <w:autoSpaceDN w:val="0"/>
      <w:spacing w:after="0" w:line="240" w:lineRule="auto"/>
    </w:pPr>
    <w:rPr>
      <w:rFonts w:ascii="Times New Roman" w:eastAsia="Times New Roman" w:hAnsi="Times New Roman" w:cs="Times New Roman"/>
      <w:kern w:val="3"/>
      <w:sz w:val="20"/>
      <w:szCs w:val="20"/>
      <w:lang w:val="es-CO" w:eastAsia="zh-CN"/>
    </w:rPr>
  </w:style>
  <w:style w:type="character" w:customStyle="1" w:styleId="StandardCar">
    <w:name w:val="Standard Car"/>
    <w:link w:val="Standard"/>
    <w:locked/>
    <w:rsid w:val="00F71AA5"/>
    <w:rPr>
      <w:rFonts w:ascii="Times New Roman" w:eastAsia="Times New Roman" w:hAnsi="Times New Roman" w:cs="Times New Roman"/>
      <w:kern w:val="3"/>
      <w:sz w:val="20"/>
      <w:szCs w:val="20"/>
      <w:lang w:val="es-CO" w:eastAsia="zh-CN"/>
    </w:rPr>
  </w:style>
  <w:style w:type="paragraph" w:styleId="Prrafodelista">
    <w:name w:val="List Paragraph"/>
    <w:basedOn w:val="Normal"/>
    <w:uiPriority w:val="34"/>
    <w:qFormat/>
    <w:rsid w:val="006F7B70"/>
    <w:pPr>
      <w:ind w:left="720"/>
      <w:contextualSpacing/>
    </w:pPr>
  </w:style>
  <w:style w:type="paragraph" w:styleId="Encabezado">
    <w:name w:val="header"/>
    <w:basedOn w:val="Normal"/>
    <w:link w:val="EncabezadoCar"/>
    <w:unhideWhenUsed/>
    <w:rsid w:val="006F7B70"/>
    <w:pPr>
      <w:tabs>
        <w:tab w:val="center" w:pos="4680"/>
        <w:tab w:val="right" w:pos="9360"/>
      </w:tabs>
    </w:pPr>
  </w:style>
  <w:style w:type="character" w:customStyle="1" w:styleId="EncabezadoCar">
    <w:name w:val="Encabezado Car"/>
    <w:basedOn w:val="Fuentedeprrafopredeter"/>
    <w:link w:val="Encabezado"/>
    <w:uiPriority w:val="99"/>
    <w:rsid w:val="006F7B70"/>
    <w:rPr>
      <w:rFonts w:ascii="Times New Roman" w:eastAsia="Times New Roman" w:hAnsi="Times New Roman" w:cs="Times New Roman"/>
      <w:sz w:val="20"/>
      <w:szCs w:val="20"/>
      <w:lang w:val="es-ES" w:eastAsia="zh-CN"/>
    </w:rPr>
  </w:style>
  <w:style w:type="paragraph" w:styleId="Piedepgina">
    <w:name w:val="footer"/>
    <w:basedOn w:val="Normal"/>
    <w:link w:val="PiedepginaCar"/>
    <w:uiPriority w:val="99"/>
    <w:unhideWhenUsed/>
    <w:rsid w:val="006F7B70"/>
    <w:pPr>
      <w:tabs>
        <w:tab w:val="center" w:pos="4680"/>
        <w:tab w:val="right" w:pos="9360"/>
      </w:tabs>
    </w:pPr>
  </w:style>
  <w:style w:type="character" w:customStyle="1" w:styleId="PiedepginaCar">
    <w:name w:val="Pie de página Car"/>
    <w:basedOn w:val="Fuentedeprrafopredeter"/>
    <w:link w:val="Piedepgina"/>
    <w:uiPriority w:val="99"/>
    <w:rsid w:val="006F7B70"/>
    <w:rPr>
      <w:rFonts w:ascii="Times New Roman" w:eastAsia="Times New Roman" w:hAnsi="Times New Roman" w:cs="Times New Roman"/>
      <w:sz w:val="20"/>
      <w:szCs w:val="20"/>
      <w:lang w:val="es-ES" w:eastAsia="zh-CN"/>
    </w:rPr>
  </w:style>
  <w:style w:type="table" w:styleId="Tablaconcuadrcula">
    <w:name w:val="Table Grid"/>
    <w:basedOn w:val="Tablanormal"/>
    <w:uiPriority w:val="59"/>
    <w:rsid w:val="0098196C"/>
    <w:pPr>
      <w:spacing w:after="0" w:line="240" w:lineRule="auto"/>
    </w:pPr>
    <w:rPr>
      <w:rFonts w:ascii="Times New Roman" w:eastAsia="Times New Roman" w:hAnsi="Times New Roman" w:cs="Lohit Hindi"/>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unhideWhenUsed/>
    <w:rsid w:val="008D3286"/>
    <w:rPr>
      <w:sz w:val="16"/>
      <w:szCs w:val="16"/>
    </w:rPr>
  </w:style>
  <w:style w:type="paragraph" w:styleId="Textocomentario">
    <w:name w:val="annotation text"/>
    <w:basedOn w:val="Normal"/>
    <w:link w:val="TextocomentarioCar"/>
    <w:uiPriority w:val="99"/>
    <w:unhideWhenUsed/>
    <w:rsid w:val="008D3286"/>
  </w:style>
  <w:style w:type="character" w:customStyle="1" w:styleId="TextocomentarioCar">
    <w:name w:val="Texto comentario Car"/>
    <w:basedOn w:val="Fuentedeprrafopredeter"/>
    <w:link w:val="Textocomentario"/>
    <w:uiPriority w:val="99"/>
    <w:rsid w:val="008D3286"/>
    <w:rPr>
      <w:rFonts w:ascii="Times New Roman" w:eastAsia="Times New Roman" w:hAnsi="Times New Roman" w:cs="Times New Roman"/>
      <w:sz w:val="20"/>
      <w:szCs w:val="20"/>
      <w:lang w:val="es-ES" w:eastAsia="zh-CN"/>
    </w:rPr>
  </w:style>
  <w:style w:type="paragraph" w:styleId="Asuntodelcomentario">
    <w:name w:val="annotation subject"/>
    <w:basedOn w:val="Textocomentario"/>
    <w:next w:val="Textocomentario"/>
    <w:link w:val="AsuntodelcomentarioCar"/>
    <w:uiPriority w:val="99"/>
    <w:semiHidden/>
    <w:unhideWhenUsed/>
    <w:rsid w:val="008D3286"/>
    <w:rPr>
      <w:b/>
      <w:bCs/>
    </w:rPr>
  </w:style>
  <w:style w:type="character" w:customStyle="1" w:styleId="AsuntodelcomentarioCar">
    <w:name w:val="Asunto del comentario Car"/>
    <w:basedOn w:val="TextocomentarioCar"/>
    <w:link w:val="Asuntodelcomentario"/>
    <w:uiPriority w:val="99"/>
    <w:semiHidden/>
    <w:rsid w:val="008D3286"/>
    <w:rPr>
      <w:rFonts w:ascii="Times New Roman" w:eastAsia="Times New Roman" w:hAnsi="Times New Roman" w:cs="Times New Roman"/>
      <w:b/>
      <w:bCs/>
      <w:sz w:val="20"/>
      <w:szCs w:val="20"/>
      <w:lang w:val="es-ES" w:eastAsia="zh-CN"/>
    </w:rPr>
  </w:style>
  <w:style w:type="character" w:customStyle="1" w:styleId="TextocomentarioCar1">
    <w:name w:val="Texto comentario Car1"/>
    <w:uiPriority w:val="99"/>
    <w:rsid w:val="00A44A7D"/>
    <w:rPr>
      <w:rFonts w:cs="Mangal"/>
      <w:sz w:val="20"/>
      <w:szCs w:val="18"/>
    </w:rPr>
  </w:style>
  <w:style w:type="table" w:customStyle="1" w:styleId="12">
    <w:name w:val="12"/>
    <w:basedOn w:val="Tablanormal"/>
    <w:rsid w:val="00A44A7D"/>
    <w:pPr>
      <w:widowControl w:val="0"/>
      <w:autoSpaceDE w:val="0"/>
      <w:autoSpaceDN w:val="0"/>
      <w:spacing w:after="0" w:line="240" w:lineRule="auto"/>
    </w:pPr>
    <w:tblPr>
      <w:tblStyleRowBandSize w:val="1"/>
      <w:tblStyleColBandSize w:val="1"/>
      <w:tblCellMar>
        <w:left w:w="0" w:type="dxa"/>
        <w:right w:w="0" w:type="dxa"/>
      </w:tblCellMar>
    </w:tblPr>
  </w:style>
  <w:style w:type="paragraph" w:styleId="Textodeglobo">
    <w:name w:val="Balloon Text"/>
    <w:basedOn w:val="Normal"/>
    <w:link w:val="TextodegloboCar"/>
    <w:uiPriority w:val="99"/>
    <w:semiHidden/>
    <w:unhideWhenUsed/>
    <w:rsid w:val="00C002C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002CD"/>
    <w:rPr>
      <w:rFonts w:ascii="Segoe UI" w:eastAsia="Times New Roman" w:hAnsi="Segoe UI" w:cs="Segoe UI"/>
      <w:sz w:val="18"/>
      <w:szCs w:val="18"/>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8458804">
      <w:bodyDiv w:val="1"/>
      <w:marLeft w:val="0"/>
      <w:marRight w:val="0"/>
      <w:marTop w:val="0"/>
      <w:marBottom w:val="0"/>
      <w:divBdr>
        <w:top w:val="none" w:sz="0" w:space="0" w:color="auto"/>
        <w:left w:val="none" w:sz="0" w:space="0" w:color="auto"/>
        <w:bottom w:val="none" w:sz="0" w:space="0" w:color="auto"/>
        <w:right w:val="none" w:sz="0" w:space="0" w:color="auto"/>
      </w:divBdr>
    </w:div>
    <w:div w:id="1619987258">
      <w:bodyDiv w:val="1"/>
      <w:marLeft w:val="0"/>
      <w:marRight w:val="0"/>
      <w:marTop w:val="0"/>
      <w:marBottom w:val="0"/>
      <w:divBdr>
        <w:top w:val="none" w:sz="0" w:space="0" w:color="auto"/>
        <w:left w:val="none" w:sz="0" w:space="0" w:color="auto"/>
        <w:bottom w:val="none" w:sz="0" w:space="0" w:color="auto"/>
        <w:right w:val="none" w:sz="0" w:space="0" w:color="auto"/>
      </w:divBdr>
    </w:div>
    <w:div w:id="1676956174">
      <w:bodyDiv w:val="1"/>
      <w:marLeft w:val="0"/>
      <w:marRight w:val="0"/>
      <w:marTop w:val="0"/>
      <w:marBottom w:val="0"/>
      <w:divBdr>
        <w:top w:val="none" w:sz="0" w:space="0" w:color="auto"/>
        <w:left w:val="none" w:sz="0" w:space="0" w:color="auto"/>
        <w:bottom w:val="none" w:sz="0" w:space="0" w:color="auto"/>
        <w:right w:val="none" w:sz="0" w:space="0" w:color="auto"/>
      </w:divBdr>
    </w:div>
    <w:div w:id="1701590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86</TotalTime>
  <Pages>16</Pages>
  <Words>5847</Words>
  <Characters>32162</Characters>
  <Application>Microsoft Office Word</Application>
  <DocSecurity>0</DocSecurity>
  <Lines>268</Lines>
  <Paragraphs>75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Alexandra Rippe</dc:creator>
  <cp:keywords/>
  <dc:description/>
  <cp:lastModifiedBy>Zayra Daniela Casas Lozano</cp:lastModifiedBy>
  <cp:revision>13</cp:revision>
  <cp:lastPrinted>2023-04-13T18:17:00Z</cp:lastPrinted>
  <dcterms:created xsi:type="dcterms:W3CDTF">2026-02-27T18:35:00Z</dcterms:created>
  <dcterms:modified xsi:type="dcterms:W3CDTF">2026-04-08T04:03:00Z</dcterms:modified>
</cp:coreProperties>
</file>